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367"/>
        </w:tabs>
        <w:sectPr>
          <w:headerReference w:type="default" r:id="rId4"/>
          <w:footerReference w:type="default" r:id="rId5"/>
          <w:pgSz w:w="11920" w:h="16840" w:orient="portrait"/>
          <w:pgMar w:top="709" w:right="907" w:bottom="567" w:left="907" w:header="720" w:footer="720"/>
          <w:bidi w:val="0"/>
        </w:sectPr>
      </w:pPr>
      <w:r>
        <w:rPr>
          <w:rStyle w:val="Nessuno"/>
        </w:rPr>
        <w:tab/>
      </w:r>
    </w:p>
    <w:p>
      <w:pPr>
        <w:pStyle w:val="Normal.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ANNO SCOLASTICO 2023/2024</w:t>
      </w:r>
    </w:p>
    <w:p>
      <w:pPr>
        <w:pStyle w:val="Normal.0"/>
        <w:jc w:val="center"/>
        <w:rPr>
          <w:rStyle w:val="Nessuno"/>
        </w:rPr>
      </w:pPr>
    </w:p>
    <w:p>
      <w:pPr>
        <w:pStyle w:val="Normal.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VERBALE </w:t>
      </w:r>
      <w:r>
        <w:rPr>
          <w:rStyle w:val="Nessuno"/>
          <w:b w:val="1"/>
          <w:bCs w:val="1"/>
          <w:caps w:val="1"/>
          <w:rtl w:val="0"/>
          <w:lang w:val="it-IT"/>
        </w:rPr>
        <w:t>dEL dipartimento</w:t>
      </w:r>
      <w:r>
        <w:rPr>
          <w:rStyle w:val="Nessuno"/>
          <w:b w:val="1"/>
          <w:bCs w:val="1"/>
          <w:rtl w:val="0"/>
          <w:lang w:val="it-IT"/>
        </w:rPr>
        <w:t xml:space="preserve"> DI SCIENZE MOTORIE N</w:t>
      </w:r>
      <w:r>
        <w:rPr>
          <w:rStyle w:val="Nessuno"/>
          <w:b w:val="1"/>
          <w:bCs w:val="1"/>
          <w:rtl w:val="0"/>
          <w:lang w:val="it-IT"/>
        </w:rPr>
        <w:t xml:space="preserve">° </w:t>
      </w:r>
      <w:r>
        <w:rPr>
          <w:rStyle w:val="Nessuno"/>
          <w:b w:val="1"/>
          <w:bCs w:val="1"/>
          <w:rtl w:val="0"/>
          <w:lang w:val="it-IT"/>
        </w:rPr>
        <w:t>01</w:t>
      </w:r>
    </w:p>
    <w:p>
      <w:pPr>
        <w:pStyle w:val="Normal.0"/>
        <w:jc w:val="center"/>
        <w:rPr>
          <w:rStyle w:val="Nessuno"/>
        </w:rPr>
      </w:pPr>
    </w:p>
    <w:p>
      <w:pPr>
        <w:pStyle w:val="Body Text 2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DATA: 05/09/2023</w:t>
      </w:r>
    </w:p>
    <w:p>
      <w:pPr>
        <w:pStyle w:val="Normal.0"/>
        <w:rPr>
          <w:rStyle w:val="Nessuno"/>
          <w:b w:val="1"/>
          <w:bCs w:val="1"/>
        </w:rPr>
      </w:pPr>
    </w:p>
    <w:tbl>
      <w:tblPr>
        <w:tblW w:w="101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6"/>
        <w:gridCol w:w="652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Ora inizio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9,00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Ora fine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10,30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Tot. N. Ore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1,5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SEDE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CENTRALE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MODALITA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TELEMATICA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AULA 11</w:t>
            </w:r>
          </w:p>
        </w:tc>
      </w:tr>
    </w:tbl>
    <w:p>
      <w:pPr>
        <w:pStyle w:val="Normal.0"/>
        <w:jc w:val="center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Docenti presenti:    </w:t>
      </w: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 </w:t>
      </w:r>
    </w:p>
    <w:tbl>
      <w:tblPr>
        <w:tblW w:w="61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"/>
        <w:gridCol w:w="2552"/>
        <w:gridCol w:w="2409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numero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Nome/Cognome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 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Assente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Carmelo Russo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Rossella Sciva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Antonella Coppola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Simone Falbo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Maria Caldarese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Gianluca Morena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jc w:val="center"/>
        <w:rPr>
          <w:rStyle w:val="Nessuno"/>
        </w:rPr>
      </w:pPr>
    </w:p>
    <w:p>
      <w:pPr>
        <w:pStyle w:val="Normal.0"/>
        <w:rPr>
          <w:rStyle w:val="Nessuno"/>
        </w:rPr>
      </w:pPr>
    </w:p>
    <w:p>
      <w:pPr>
        <w:pStyle w:val="Normal.0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Il giorno </w:t>
      </w:r>
      <w:r>
        <w:rPr>
          <w:rStyle w:val="Nessuno"/>
          <w:b w:val="1"/>
          <w:bCs w:val="1"/>
          <w:rtl w:val="0"/>
          <w:lang w:val="it-IT"/>
        </w:rPr>
        <w:t xml:space="preserve">05 </w:t>
      </w:r>
      <w:r>
        <w:rPr>
          <w:rStyle w:val="Nessuno"/>
          <w:rtl w:val="0"/>
          <w:lang w:val="it-IT"/>
        </w:rPr>
        <w:t xml:space="preserve">del mese di </w:t>
      </w:r>
      <w:r>
        <w:rPr>
          <w:rStyle w:val="Nessuno"/>
          <w:b w:val="1"/>
          <w:bCs w:val="1"/>
          <w:rtl w:val="0"/>
          <w:lang w:val="it-IT"/>
        </w:rPr>
        <w:t xml:space="preserve">Settembre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anno scolastico </w:t>
      </w:r>
      <w:r>
        <w:rPr>
          <w:rStyle w:val="Nessuno"/>
          <w:b w:val="1"/>
          <w:bCs w:val="1"/>
          <w:rtl w:val="0"/>
          <w:lang w:val="it-IT"/>
        </w:rPr>
        <w:t>2023-2024</w:t>
      </w:r>
      <w:r>
        <w:rPr>
          <w:rStyle w:val="Nessuno"/>
          <w:rtl w:val="0"/>
          <w:lang w:val="it-IT"/>
        </w:rPr>
        <w:t xml:space="preserve"> alle ore </w:t>
      </w:r>
      <w:r>
        <w:rPr>
          <w:rStyle w:val="Nessuno"/>
          <w:b w:val="1"/>
          <w:bCs w:val="1"/>
          <w:rtl w:val="0"/>
          <w:lang w:val="it-IT"/>
        </w:rPr>
        <w:t xml:space="preserve">9 </w:t>
      </w:r>
      <w:r>
        <w:rPr>
          <w:rStyle w:val="Nessuno"/>
          <w:rtl w:val="0"/>
          <w:lang w:val="it-IT"/>
        </w:rPr>
        <w:t>nei locali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Istituto/in sede centrale si riunisce il Dipartimento di Scienze motorie, convocato con circolare n. 2 del 01/09/23, con la quale sono stati convocati i docenti del dipartimento.</w:t>
      </w:r>
    </w:p>
    <w:p>
      <w:pPr>
        <w:pStyle w:val="Normal.0"/>
        <w:spacing w:line="276" w:lineRule="auto"/>
        <w:jc w:val="both"/>
        <w:rPr>
          <w:rStyle w:val="Nessuno"/>
          <w:b w:val="1"/>
          <w:bCs w:val="1"/>
        </w:rPr>
      </w:pPr>
    </w:p>
    <w:p>
      <w:pPr>
        <w:pStyle w:val="Normal.0"/>
        <w:spacing w:line="276" w:lineRule="auto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Il Dirigente Scolastico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>presente nei diversi dipartimenti che si effettuano contemporaneamente.</w:t>
      </w:r>
    </w:p>
    <w:p>
      <w:pPr>
        <w:pStyle w:val="Normal.0"/>
        <w:spacing w:line="276" w:lineRule="auto"/>
        <w:jc w:val="both"/>
        <w:rPr>
          <w:rStyle w:val="Nessuno"/>
          <w:b w:val="1"/>
          <w:bCs w:val="1"/>
        </w:rPr>
      </w:pPr>
    </w:p>
    <w:p>
      <w:pPr>
        <w:pStyle w:val="Normal.0"/>
        <w:spacing w:line="276" w:lineRule="auto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Presiede la riunione il Prof. Russo Carmelo, funge da segretario il prof Simone Falbo.</w:t>
      </w:r>
    </w:p>
    <w:p>
      <w:pPr>
        <w:pStyle w:val="Normal.0"/>
        <w:spacing w:line="276" w:lineRule="auto"/>
        <w:jc w:val="both"/>
        <w:rPr>
          <w:rStyle w:val="Nessuno"/>
        </w:rPr>
      </w:pPr>
    </w:p>
    <w:p>
      <w:pPr>
        <w:pStyle w:val="Normal.0"/>
        <w:spacing w:line="276" w:lineRule="auto"/>
        <w:jc w:val="both"/>
        <w:rPr>
          <w:rStyle w:val="Nessuno"/>
        </w:rPr>
      </w:pPr>
    </w:p>
    <w:p>
      <w:pPr>
        <w:pStyle w:val="Normal.0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Riconosciuta la validit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della seduta, il presidente la dichiara aperta, dando inizio alla discussione dei seguenti punti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ordine del giorno.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Ordine del giorno:</w:t>
      </w:r>
    </w:p>
    <w:p>
      <w:pPr>
        <w:pStyle w:val="Normal.0"/>
        <w:jc w:val="both"/>
        <w:rPr>
          <w:rStyle w:val="Nessuno"/>
        </w:rPr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Nomina Referente di Dipartimento;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Aggiornamento nuclei tematici fondanti delle discipline di competenza;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Criteri e strumenti di verifica e valutazione (Numero minimo e tipologia per quadrimestre con relative GRIGLIE di valutazione);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Certificazione delle competenze del primo biennio: proposte (da inviare via email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indirizzo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"mailto:didattica@papareschi.edu.it"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commissione.ptof@papareschi.net</w:t>
      </w:r>
      <w:r>
        <w:rPr/>
        <w:fldChar w:fldCharType="end" w:fldLock="0"/>
      </w:r>
      <w:r>
        <w:rPr>
          <w:rStyle w:val="Hyperlink.1"/>
          <w:rtl w:val="0"/>
          <w:lang w:val="it-IT"/>
        </w:rPr>
        <w:t xml:space="preserve"> e in copia conoscenza a vicepresidenza@papareschi.net al termine della riunione);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Hyperlink.1"/>
          <w:rtl w:val="0"/>
          <w:lang w:val="it-IT"/>
        </w:rPr>
        <w:t>Prove Invalsi di Italiano, Matematica e Inglese: preparazione alla prova e/o simulazione (i referenti in carica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anno 2021/2022 prof. Tarantino, Cannata e Fortini riceveranno una e-mail informativa da parte del referente Invalsi Prof. Patti da condividere con il dipartimento);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Hyperlink.1"/>
          <w:rtl w:val="0"/>
          <w:lang w:val="it-IT"/>
        </w:rPr>
        <w:t>Definizione moduli CLIL;</w:t>
      </w:r>
    </w:p>
    <w:p>
      <w:pPr>
        <w:pStyle w:val="Normal.0"/>
        <w:widowControl w:val="1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tl w:val="0"/>
          <w:lang w:val="it-IT"/>
        </w:rPr>
      </w:pPr>
      <w:r>
        <w:rPr>
          <w:rStyle w:val="Hyperlink.1"/>
          <w:rtl w:val="0"/>
          <w:lang w:val="it-IT"/>
        </w:rPr>
        <w:t xml:space="preserve">Progettazione di materiale da condividere come </w:t>
      </w:r>
      <w:r>
        <w:rPr>
          <w:rStyle w:val="Hyperlink.1"/>
          <w:rtl w:val="0"/>
          <w:lang w:val="it-IT"/>
        </w:rPr>
        <w:t>“</w:t>
      </w:r>
      <w:r>
        <w:rPr>
          <w:rStyle w:val="Hyperlink.1"/>
          <w:rtl w:val="0"/>
          <w:lang w:val="it-IT"/>
        </w:rPr>
        <w:t>Best Practices</w:t>
      </w:r>
      <w:r>
        <w:rPr>
          <w:rStyle w:val="Hyperlink.1"/>
          <w:rtl w:val="0"/>
          <w:lang w:val="it-IT"/>
        </w:rPr>
        <w:t xml:space="preserve">” </w:t>
      </w:r>
      <w:r>
        <w:rPr>
          <w:rStyle w:val="Hyperlink.1"/>
          <w:rtl w:val="0"/>
          <w:lang w:val="it-IT"/>
        </w:rPr>
        <w:t xml:space="preserve">nel Repository di Istituto;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Hyperlink.1"/>
          <w:rtl w:val="0"/>
          <w:lang w:val="it-IT"/>
        </w:rPr>
        <w:t>Attivit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 xml:space="preserve">progettuali; 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Hyperlink.1"/>
          <w:rtl w:val="0"/>
          <w:lang w:val="it-IT"/>
        </w:rPr>
        <w:t>Proposte acquisto materiale/formazione/aggiornamento;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Hyperlink.1"/>
          <w:rtl w:val="0"/>
          <w:lang w:val="it-IT"/>
        </w:rPr>
        <w:t>Elenco di almeno tre possibili attivit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educazione civica relativa al profilo della disciplina da inviare al referente di educazione civica che verr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nominato al collegio docenti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8 settembre;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tl w:val="0"/>
          <w:lang w:val="it-IT"/>
        </w:rPr>
      </w:pPr>
      <w:r>
        <w:rPr>
          <w:rStyle w:val="Hyperlink.1"/>
          <w:rtl w:val="0"/>
          <w:lang w:val="it-IT"/>
        </w:rPr>
        <w:t>Varie ed eventuali.</w:t>
      </w:r>
    </w:p>
    <w:p>
      <w:pPr>
        <w:pStyle w:val="Normal.0"/>
        <w:ind w:left="782" w:firstLine="0"/>
        <w:jc w:val="both"/>
        <w:rPr>
          <w:rStyle w:val="Hyperlink.1"/>
        </w:rPr>
      </w:pPr>
    </w:p>
    <w:p>
      <w:pPr>
        <w:pStyle w:val="Normal.0"/>
        <w:ind w:left="782" w:firstLine="0"/>
        <w:jc w:val="both"/>
        <w:rPr>
          <w:rStyle w:val="Hyperlink.1"/>
        </w:rPr>
      </w:pPr>
    </w:p>
    <w:tbl>
      <w:tblPr>
        <w:tblW w:w="69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518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Presiede</w:t>
            </w:r>
          </w:p>
        </w:tc>
        <w:tc>
          <w:tcPr>
            <w:tcW w:type="dxa" w:w="5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Prof. Carmelo Russo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Segretario</w:t>
            </w:r>
          </w:p>
        </w:tc>
        <w:tc>
          <w:tcPr>
            <w:tcW w:type="dxa" w:w="5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Prof. Simone Falbo</w:t>
            </w:r>
          </w:p>
        </w:tc>
      </w:tr>
    </w:tbl>
    <w:p>
      <w:pPr>
        <w:pStyle w:val="Normal.0"/>
        <w:jc w:val="both"/>
        <w:rPr>
          <w:rStyle w:val="Hyperlink.1"/>
        </w:rPr>
      </w:pPr>
    </w:p>
    <w:p>
      <w:pPr>
        <w:pStyle w:val="Normal.0"/>
        <w:jc w:val="both"/>
        <w:rPr>
          <w:rStyle w:val="Hyperlink.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1. Il Dipartimento nomina quale referente il Prof. Russo Carmelo.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2. I nuclei tematici fondanti di Scienze motorie verteranno principalmente sui seguenti argomenti: sistemi ed apparati del corpo umano, fisiologia dell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esercizio, igiene della persona,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educazione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alimentazione,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educazione al movimento, i corretti stili di vita.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3. Le verifiche e le relative valutazioni saranno somministrate in itinere per accertare il raggiungimento degli obiettivi prefissati.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osservazione sistematica del docente mirer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ad accertare il livello e il grado di partecipazione alle specifiche attivit</w:t>
      </w:r>
      <w:r>
        <w:rPr>
          <w:rStyle w:val="Hyperlink.1"/>
          <w:rtl w:val="0"/>
          <w:lang w:val="it-IT"/>
        </w:rPr>
        <w:t>à</w:t>
      </w:r>
      <w:r>
        <w:rPr>
          <w:rStyle w:val="Hyperlink.1"/>
          <w:rtl w:val="0"/>
          <w:lang w:val="it-IT"/>
        </w:rPr>
        <w:t>, le competenze motorie specifiche acquisite, 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etica sportiva e il fair play. Le valutazioni minime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arco del quadrimestre saranno in numero non inferiore a due e sulla base dei criteri definiti nella griglia di valutazione (vedi all. 1.)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4. Per quanto riguarda la certificazione delle competenze del primo biennio, si rimanda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allegato n.2 in calce.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5. Punto non di interesse 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6. Nell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eventuale svolgimento di un modulo CLIL, la proposta didattica sar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comunicata successivamente.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8 Il Dipartimento prevede di attivare il progetto inerente al GRUPPO SPORTIVO.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9 Il Dipartimento comunica la necessit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acquistare attrezzatura didattica per entrambe le sedi della scuola. Nella fattispecie necessita un kit di divise da gioco per i diversi sport praticati. Lo specifico della richiesta verr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inoltrata alla scuola successivamente.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10. Il dipartimento suggerisce le seguenti proposte didattiche di educazione civica: ambiente e salute, primo soccorso, igiene alimentare, fair play.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11 Il dipartimento sollecita la presenza, in prossimit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delle palestre, di un collaboratore scolastico che provveda all</w:t>
      </w:r>
      <w:r>
        <w:rPr>
          <w:rStyle w:val="Hyperlink.1"/>
          <w:rtl w:val="0"/>
          <w:lang w:val="it-IT"/>
        </w:rPr>
        <w:t>’</w:t>
      </w:r>
      <w:r>
        <w:rPr>
          <w:rStyle w:val="Hyperlink.1"/>
          <w:rtl w:val="0"/>
          <w:lang w:val="it-IT"/>
        </w:rPr>
        <w:t>igienizzazione al cambio di ogni ora. Il dipartimento chiede, in previsione della futura adozione del progetto DADA, la possibilit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di ricevere le classi in palestra; lo spostamento aula-palestra delle classi sar</w:t>
      </w:r>
      <w:r>
        <w:rPr>
          <w:rStyle w:val="Hyperlink.1"/>
          <w:rtl w:val="0"/>
          <w:lang w:val="it-IT"/>
        </w:rPr>
        <w:t xml:space="preserve">à </w:t>
      </w:r>
      <w:r>
        <w:rPr>
          <w:rStyle w:val="Hyperlink.1"/>
          <w:rtl w:val="0"/>
          <w:lang w:val="it-IT"/>
        </w:rPr>
        <w:t>regolamentato e monitorato affinch</w:t>
      </w:r>
      <w:r>
        <w:rPr>
          <w:rStyle w:val="Hyperlink.1"/>
          <w:rtl w:val="0"/>
          <w:lang w:val="it-IT"/>
        </w:rPr>
        <w:t xml:space="preserve">é </w:t>
      </w:r>
      <w:r>
        <w:rPr>
          <w:rStyle w:val="Hyperlink.1"/>
          <w:rtl w:val="0"/>
          <w:lang w:val="it-IT"/>
        </w:rPr>
        <w:t>vengano rispettati gli orari per il trasferimento.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La seduta del Dipartimento di Settembre  viene formalmente chiusa alle ore 10,30.</w:t>
      </w:r>
    </w:p>
    <w:p>
      <w:pPr>
        <w:pStyle w:val="Normal.0"/>
        <w:spacing w:line="276" w:lineRule="auto"/>
        <w:jc w:val="both"/>
        <w:rPr>
          <w:rStyle w:val="Hyperlink.1"/>
        </w:rPr>
      </w:pPr>
    </w:p>
    <w:p>
      <w:pPr>
        <w:pStyle w:val="Normal.0"/>
        <w:spacing w:line="276" w:lineRule="auto"/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 xml:space="preserve">ll Segretario </w:t>
      </w:r>
    </w:p>
    <w:p>
      <w:pPr>
        <w:pStyle w:val="Normal.0"/>
        <w:rPr>
          <w:rStyle w:val="Hyperlink.1"/>
        </w:rPr>
      </w:pPr>
      <w:r>
        <w:rPr>
          <w:rStyle w:val="Hyperlink.1"/>
          <w:rtl w:val="0"/>
        </w:rPr>
        <w:t>Simone Falbo</w:t>
      </w:r>
    </w:p>
    <w:p>
      <w:pPr>
        <w:pStyle w:val="Normal.0"/>
        <w:rPr>
          <w:rStyle w:val="Hyperlink.1"/>
        </w:rPr>
      </w:pPr>
      <w:r>
        <w:rPr>
          <w:rStyle w:val="Hyperlink.1"/>
        </w:rPr>
        <w:tab/>
        <w:tab/>
        <w:tab/>
      </w:r>
    </w:p>
    <w:p>
      <w:pPr>
        <w:pStyle w:val="Normal.0"/>
        <w:ind w:left="3540" w:firstLine="708"/>
        <w:jc w:val="center"/>
        <w:rPr>
          <w:rStyle w:val="Hyperlink.1"/>
        </w:rPr>
      </w:pPr>
      <w:r>
        <w:rPr>
          <w:rStyle w:val="Hyperlink.1"/>
          <w:rtl w:val="0"/>
          <w:lang w:val="it-IT"/>
        </w:rPr>
        <w:t>Il Coordinatore</w:t>
      </w:r>
    </w:p>
    <w:p>
      <w:pPr>
        <w:pStyle w:val="Normal.0"/>
        <w:jc w:val="right"/>
        <w:rPr>
          <w:rStyle w:val="Hyperlink.1"/>
        </w:rPr>
      </w:pPr>
    </w:p>
    <w:p>
      <w:pPr>
        <w:pStyle w:val="Normal.0"/>
        <w:ind w:left="3540" w:firstLine="708"/>
        <w:jc w:val="center"/>
        <w:rPr>
          <w:rStyle w:val="Hyperlink.1"/>
        </w:rPr>
      </w:pPr>
      <w:r>
        <w:rPr>
          <w:rStyle w:val="Hyperlink.1"/>
          <w:rtl w:val="0"/>
          <w:lang w:val="it-IT"/>
        </w:rPr>
        <w:t>Carmelo Russo</w:t>
      </w:r>
    </w:p>
    <w:p>
      <w:pPr>
        <w:pStyle w:val="Body Text 2"/>
        <w:rPr>
          <w:rStyle w:val="Hyperlink.1"/>
        </w:rPr>
      </w:pPr>
    </w:p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>Allegato n.1 - GRIGLIA DI VALUTAZIONE SCIENZE MOTORIE E SPORTIVE</w:t>
      </w:r>
    </w:p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</w:p>
    <w:tbl>
      <w:tblPr>
        <w:tblW w:w="104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6"/>
        <w:gridCol w:w="1843"/>
        <w:gridCol w:w="3117"/>
        <w:gridCol w:w="4679"/>
      </w:tblGrid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83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ESECUZIONE</w:t>
            </w:r>
          </w:p>
          <w:p>
            <w:pPr>
              <w:pStyle w:val="Normal.0"/>
              <w:jc w:val="center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Il gesto richiesto viene eseguito in modo:</w:t>
            </w:r>
          </w:p>
        </w:tc>
        <w:tc>
          <w:tcPr>
            <w:tcW w:type="dxa" w:w="311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PARTECIPAZIONE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essuno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(impegno,  attenzione, collaborazione, autonomia)</w:t>
            </w:r>
          </w:p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L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alunno: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67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APPLICAZIONE</w:t>
            </w:r>
          </w:p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Il gesto appreso viene applicato in modo:</w:t>
            </w:r>
          </w:p>
        </w:tc>
      </w:tr>
      <w:tr>
        <w:tblPrEx>
          <w:shd w:val="clear" w:color="auto" w:fill="ced7e7"/>
        </w:tblPrEx>
        <w:trPr>
          <w:trHeight w:val="1462" w:hRule="atLeast"/>
        </w:trPr>
        <w:tc>
          <w:tcPr>
            <w:tcW w:type="dxa" w:w="8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10 - 9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 e sicuro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partecipa attivamente e positivamente alle attivit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proposte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6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 ed efficiente</w:t>
            </w:r>
          </w:p>
        </w:tc>
      </w:tr>
      <w:tr>
        <w:tblPrEx>
          <w:shd w:val="clear" w:color="auto" w:fill="ced7e7"/>
        </w:tblPrEx>
        <w:trPr>
          <w:trHeight w:val="1162" w:hRule="atLeast"/>
        </w:trPr>
        <w:tc>
          <w:tcPr>
            <w:tcW w:type="dxa" w:w="8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8 - 7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partecipa alle attivit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proposte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6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</w:t>
            </w:r>
          </w:p>
        </w:tc>
      </w:tr>
      <w:tr>
        <w:tblPrEx>
          <w:shd w:val="clear" w:color="auto" w:fill="ced7e7"/>
        </w:tblPrEx>
        <w:trPr>
          <w:trHeight w:val="1462" w:hRule="atLeast"/>
        </w:trPr>
        <w:tc>
          <w:tcPr>
            <w:tcW w:type="dxa" w:w="8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 nei suoi elementi principali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partecipa solo alle attivit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che lo interessano</w:t>
            </w:r>
          </w:p>
        </w:tc>
        <w:tc>
          <w:tcPr>
            <w:tcW w:type="dxa" w:w="46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 se guidato</w:t>
            </w:r>
          </w:p>
        </w:tc>
      </w:tr>
      <w:tr>
        <w:tblPrEx>
          <w:shd w:val="clear" w:color="auto" w:fill="ced7e7"/>
        </w:tblPrEx>
        <w:trPr>
          <w:trHeight w:val="1162" w:hRule="atLeast"/>
        </w:trPr>
        <w:tc>
          <w:tcPr>
            <w:tcW w:type="dxa" w:w="8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poco corretto (impreciso)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fatica a mantenere una partecipazione costante 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6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corretto solo in poche situazioni</w:t>
            </w:r>
          </w:p>
        </w:tc>
      </w:tr>
      <w:tr>
        <w:tblPrEx>
          <w:shd w:val="clear" w:color="auto" w:fill="ced7e7"/>
        </w:tblPrEx>
        <w:trPr>
          <w:trHeight w:val="870" w:hRule="atLeast"/>
        </w:trPr>
        <w:tc>
          <w:tcPr>
            <w:tcW w:type="dxa" w:w="836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4 - 0</w:t>
            </w:r>
          </w:p>
        </w:tc>
        <w:tc>
          <w:tcPr>
            <w:tcW w:type="dxa" w:w="184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non corretto</w:t>
            </w:r>
          </w:p>
        </w:tc>
        <w:tc>
          <w:tcPr>
            <w:tcW w:type="dxa" w:w="31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non partecipa</w:t>
            </w:r>
            <w:r>
              <w:rPr>
                <w:rStyle w:val="Nessuno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6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non corretto</w:t>
            </w:r>
          </w:p>
        </w:tc>
      </w:tr>
    </w:tbl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Style w:val="Nessuno"/>
          <w:rFonts w:ascii="Calibri" w:cs="Calibri" w:hAnsi="Calibri" w:eastAsia="Calibri"/>
          <w:sz w:val="20"/>
          <w:szCs w:val="20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40" w:lineRule="auto"/>
        <w:rPr>
          <w:rStyle w:val="Nessuno"/>
          <w:rFonts w:ascii="Helvetica" w:cs="Helvetica" w:hAnsi="Helvetica" w:eastAsia="Helvetica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40" w:lineRule="auto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Allegato n.2 </w:t>
      </w:r>
      <w:r>
        <w:rPr>
          <w:rStyle w:val="Nessuno"/>
          <w:rFonts w:ascii="Calibri" w:hAnsi="Calibri" w:hint="default"/>
          <w:sz w:val="20"/>
          <w:szCs w:val="20"/>
          <w:rtl w:val="0"/>
          <w:lang w:val="it-IT"/>
        </w:rPr>
        <w:t xml:space="preserve">– </w:t>
      </w:r>
      <w:r>
        <w:rPr>
          <w:rStyle w:val="Nessuno"/>
          <w:rFonts w:ascii="Calibri" w:hAnsi="Calibri"/>
          <w:sz w:val="20"/>
          <w:szCs w:val="20"/>
          <w:rtl w:val="0"/>
          <w:lang w:val="it-IT"/>
        </w:rPr>
        <w:t xml:space="preserve">COMPETENZE PRIMO BIENNIO 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40" w:lineRule="auto"/>
        <w:rPr>
          <w:rStyle w:val="Nessuno"/>
          <w:rFonts w:ascii="Helvetica" w:cs="Helvetica" w:hAnsi="Helvetica" w:eastAsia="Helvetica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Questa Disciplina fonda la sua azione sui saperi motori, i quali identificano il processo formativo dell</w:t>
      </w:r>
      <w:r>
        <w:rPr>
          <w:rStyle w:val="Nessuno"/>
          <w:rtl w:val="1"/>
          <w:lang w:val="ar-SA" w:bidi="ar-SA"/>
        </w:rPr>
        <w:t>’</w:t>
      </w:r>
      <w:r>
        <w:rPr>
          <w:rStyle w:val="Nessuno"/>
          <w:rFonts w:ascii="Helvetica" w:hAnsi="Helvetica"/>
          <w:rtl w:val="0"/>
          <w:lang w:val="it-IT"/>
        </w:rPr>
        <w:t>alunno finalizzati a: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assicurare il ben-essere psico-fisico della persona.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stimolare sviluppo di competenze per la vita (life skills) = sviluppo della cittadinanza attiva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Competenze per il 1</w:t>
      </w:r>
      <w:r>
        <w:rPr>
          <w:rStyle w:val="Nessuno"/>
          <w:rFonts w:ascii="Helvetica" w:hAnsi="Helvetica" w:hint="default"/>
          <w:rtl w:val="0"/>
          <w:lang w:val="it-IT"/>
        </w:rPr>
        <w:t xml:space="preserve">° </w:t>
      </w:r>
      <w:r>
        <w:rPr>
          <w:rStyle w:val="Nessuno"/>
          <w:rFonts w:ascii="Helvetica" w:hAnsi="Helvetica"/>
          <w:rtl w:val="0"/>
          <w:lang w:val="it-IT"/>
        </w:rPr>
        <w:t>Biennio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Confrontarsi con gli altri tramite l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it-IT"/>
        </w:rPr>
        <w:t>esperienza sportiva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Padroneggiare le diverse abilit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motorie. Adattarle alla variabilit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delle condizioni di gara o ad altri contesti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﻿﻿Utilizzare strumenti e metodi appropriati per la valutazione della qualit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della prestazione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﻿﻿Adottare comportamenti responsabili per un corretto stile di vita e a tutela della sicurezza personale, degli altri e dell'ambiente in contesti di vita, di studio e nei luoghi sportivi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Partecipare attivamente, anche con compiti di collaborazione, allo svolgimento dell'attivit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didattica e all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it-IT"/>
        </w:rPr>
        <w:t>organizzazione dell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it-IT"/>
        </w:rPr>
        <w:t>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sportiva scolastica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Svolgere funzioni di giuria e arbitraggio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﻿﻿Comprendere l'importanza del linguaggio del corpo ai fini della comunicazione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Riconoscere il valore culturale dell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it-IT"/>
        </w:rPr>
        <w:t>espressivit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corporea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Esercitare in modo efficace la pratica motoria e sportiva per il benessere personale e sociale e per positivi stili di vita.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e contenuti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fr-FR"/>
        </w:rPr>
        <w:t>Le va</w:t>
      </w:r>
      <w:r>
        <w:rPr>
          <w:rStyle w:val="Nessuno"/>
          <w:rFonts w:ascii="Helvetica" w:hAnsi="Helvetica"/>
          <w:rtl w:val="0"/>
          <w:lang w:val="it-IT"/>
        </w:rPr>
        <w:t>riabili che il docente deve considerare nella scelta delle 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da affrontare durante l'anno scolastico sono molte e differenti (competenza professionale, spazi e materiali a disposizione, tempi, consuetudini scolastiche ecc.). Preferiamo quindi proporre genericamente 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da utilizzare per raggiungere le finalit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e gli obiettivi sopraindicati. Le proposte che seguono possono essere diversificate in base al metodo utilizzato e agli attrezzi a disposizione, tenendo conto che ci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rtl w:val="0"/>
          <w:lang w:val="it-IT"/>
        </w:rPr>
        <w:t>pu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ò </w:t>
      </w:r>
      <w:r>
        <w:rPr>
          <w:rStyle w:val="Nessuno"/>
          <w:rFonts w:ascii="Helvetica" w:hAnsi="Helvetica"/>
          <w:rtl w:val="0"/>
          <w:lang w:val="it-IT"/>
        </w:rPr>
        <w:t>renderle idonee al raggiungimento di obiettivi specifici differenti.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-ATTIVITA</w:t>
      </w:r>
      <w:r>
        <w:rPr>
          <w:rStyle w:val="Nessuno"/>
          <w:rFonts w:ascii="Helvetica" w:hAnsi="Helvetica" w:hint="default"/>
          <w:rtl w:val="0"/>
          <w:lang w:val="it-IT"/>
        </w:rPr>
        <w:t>’</w:t>
      </w:r>
      <w:r>
        <w:rPr>
          <w:rStyle w:val="Nessuno"/>
          <w:rFonts w:ascii="Helvetica" w:hAnsi="Helvetica"/>
          <w:rtl w:val="0"/>
          <w:lang w:val="de-DE"/>
        </w:rPr>
        <w:t xml:space="preserve"> ED ESERCIZI DA SVOLGERE IN PALESTRA O ALLAPERTO</w:t>
      </w:r>
      <w:r>
        <w:rPr>
          <w:rStyle w:val="Nessuno"/>
          <w:rFonts w:ascii="Helvetica" w:hAnsi="Helvetica"/>
          <w:rtl w:val="0"/>
          <w:lang w:val="it-IT"/>
        </w:rPr>
        <w:t>: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-Esercizi: a carico naturale, di opposizione e resistenza, con piccoli attrezzi codificati e non codificati, ai grandi attrezzi, di rilassamento, per la coordinazione generale e specifica, in particolare modo per il controllo della respirazione, in forma variata per quanto riguarda il ritmo, lo spazio, l'ampiezza ecc., di equilibrio in forma statica, dinamica e di volo.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﻿Attivit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sportive individuali: atletica leggera, ginnastica artistica, orienteering, tennis, badminton, tennis da tavolo.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pre-sportive e sportive di squadra: pallacanestro, pallavolo, calcio a 5, pallamano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-﻿﻿ Giochi di movimento polivalenti.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-﻿﻿ Giochi tradizionali.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﻿﻿Attivit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di arbitraggio degli sport individuali e di squadra.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ATTIVIT</w:t>
      </w:r>
      <w:r>
        <w:rPr>
          <w:rStyle w:val="Nessuno"/>
          <w:rFonts w:ascii="Helvetica" w:hAnsi="Helvetica" w:hint="default"/>
          <w:rtl w:val="0"/>
          <w:lang w:val="fr-FR"/>
        </w:rPr>
        <w:t xml:space="preserve">À </w:t>
      </w:r>
      <w:r>
        <w:rPr>
          <w:rStyle w:val="Nessuno"/>
          <w:rFonts w:ascii="Helvetica" w:hAnsi="Helvetica"/>
          <w:rtl w:val="0"/>
          <w:lang w:val="de-DE"/>
        </w:rPr>
        <w:t>DA SVOLGERE IN CLASSE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-﻿﻿ Teoria del movimento in riferimento alle attivit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rtl w:val="0"/>
          <w:lang w:val="it-IT"/>
        </w:rPr>
        <w:t>praticate.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-﻿﻿ Norme di comportamento ai fini della prevenzione e della tutela della salute.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- Corretta alimentazione dello sportivo e non.</w:t>
      </w:r>
    </w:p>
    <w:p>
      <w:pPr>
        <w:pStyle w:val="Di default 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 w:line="276" w:lineRule="auto"/>
        <w:jc w:val="both"/>
      </w:pPr>
      <w:r>
        <w:rPr>
          <w:rStyle w:val="Nessuno"/>
          <w:rFonts w:ascii="Helvetica" w:hAnsi="Helvetica"/>
          <w:rtl w:val="0"/>
          <w:lang w:val="it-IT"/>
        </w:rPr>
        <w:t>- Regolamenti degli sport praticati.</w:t>
      </w:r>
      <w:r/>
    </w:p>
    <w:sectPr>
      <w:headerReference w:type="default" r:id="rId6"/>
      <w:pgSz w:w="11920" w:h="16840" w:orient="portrait"/>
      <w:pgMar w:top="709" w:right="907" w:bottom="567" w:left="90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rlito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</w:pPr>
    <w:r>
      <w:rPr>
        <w:rStyle w:val="Nessuno"/>
        <w:i w:val="1"/>
        <w:iCs w:val="1"/>
        <w:sz w:val="16"/>
        <w:szCs w:val="16"/>
        <w:rtl w:val="0"/>
        <w:lang w:val="it-IT"/>
      </w:rPr>
      <w:t>MD21_006  del 01/09/2021</w:t>
      <w:tab/>
      <w:tab/>
      <w:t xml:space="preserve">Pagina </w:t>
    </w:r>
    <w:r>
      <w:rPr>
        <w:rStyle w:val="Nessuno"/>
        <w:i w:val="1"/>
        <w:iCs w:val="1"/>
        <w:sz w:val="16"/>
        <w:szCs w:val="16"/>
        <w:rtl w:val="0"/>
      </w:rPr>
      <w:fldChar w:fldCharType="begin" w:fldLock="0"/>
    </w:r>
    <w:r>
      <w:rPr>
        <w:rStyle w:val="Nessuno"/>
        <w:i w:val="1"/>
        <w:iCs w:val="1"/>
        <w:sz w:val="16"/>
        <w:szCs w:val="16"/>
        <w:rtl w:val="0"/>
      </w:rPr>
      <w:instrText xml:space="preserve"> PAGE </w:instrText>
    </w:r>
    <w:r>
      <w:rPr>
        <w:rStyle w:val="Nessuno"/>
        <w:i w:val="1"/>
        <w:iCs w:val="1"/>
        <w:sz w:val="16"/>
        <w:szCs w:val="16"/>
        <w:rtl w:val="0"/>
      </w:rPr>
      <w:fldChar w:fldCharType="separate" w:fldLock="0"/>
    </w:r>
    <w:r>
      <w:rPr>
        <w:rStyle w:val="Nessuno"/>
        <w:i w:val="1"/>
        <w:iCs w:val="1"/>
        <w:sz w:val="16"/>
        <w:szCs w:val="16"/>
        <w:rtl w:val="0"/>
      </w:rPr>
    </w:r>
    <w:r>
      <w:rPr>
        <w:rStyle w:val="Nessuno"/>
        <w:i w:val="1"/>
        <w:iCs w:val="1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</w:p>
  <w:p>
    <w:pPr>
      <w:pStyle w:val="header"/>
      <w:jc w:val="center"/>
    </w:pPr>
    <w:r>
      <w:drawing xmlns:a="http://schemas.openxmlformats.org/drawingml/2006/main">
        <wp:inline distT="0" distB="0" distL="0" distR="0">
          <wp:extent cx="5757129" cy="767334"/>
          <wp:effectExtent l="0" t="0" r="0" b="0"/>
          <wp:docPr id="1073741825" name="officeArt object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vedon\Desktop\ponkit_nuovi_loghi_bitmap-1\PON-MI-FSE.png" descr="C:\Users\vedon\Desktop\ponkit_nuovi_loghi_bitmap-1\PON-MI-FS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129" cy="7673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before="54"/>
      <w:ind w:left="1509" w:right="1509" w:firstLine="0"/>
      <w:jc w:val="center"/>
      <w:rPr>
        <w:rFonts w:ascii="Trebuchet MS" w:cs="Trebuchet MS" w:hAnsi="Trebuchet MS" w:eastAsia="Trebuchet MS"/>
        <w:b w:val="1"/>
        <w:bCs w:val="1"/>
      </w:rPr>
    </w:pPr>
    <w:r>
      <w:rPr>
        <w:rFonts w:ascii="Trebuchet MS" w:hAnsi="Trebuchet MS"/>
        <w:b w:val="1"/>
        <w:bCs w:val="1"/>
        <w:rtl w:val="0"/>
        <w:lang w:val="it-IT"/>
      </w:rPr>
      <w:t>MINISTERO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ISTRUZIONE,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UNIVERSITA</w:t>
    </w:r>
    <w:r>
      <w:rPr>
        <w:rFonts w:ascii="Trebuchet MS" w:hAnsi="Trebuchet MS" w:hint="default"/>
        <w:b w:val="1"/>
        <w:bCs w:val="1"/>
        <w:rtl w:val="0"/>
        <w:lang w:val="it-IT"/>
      </w:rPr>
      <w:t xml:space="preserve">’ </w:t>
    </w:r>
    <w:r>
      <w:rPr>
        <w:rFonts w:ascii="Trebuchet MS" w:hAnsi="Trebuchet MS"/>
        <w:b w:val="1"/>
        <w:bCs w:val="1"/>
        <w:rtl w:val="0"/>
        <w:lang w:val="it-IT"/>
      </w:rPr>
      <w:t>E DELLA RICERCA</w:t>
    </w:r>
  </w:p>
  <w:p>
    <w:pPr>
      <w:pStyle w:val="Normal.0"/>
      <w:spacing w:before="12"/>
      <w:ind w:left="1505" w:right="1509" w:firstLine="0"/>
      <w:jc w:val="center"/>
      <w:rPr>
        <w:rFonts w:ascii="Arial" w:cs="Arial" w:hAnsi="Arial" w:eastAsia="Arial"/>
        <w:sz w:val="18"/>
        <w:szCs w:val="18"/>
      </w:rPr>
    </w:pPr>
    <w:r>
      <w:rPr>
        <w:rFonts w:ascii="Arial" w:hAnsi="Arial"/>
        <w:sz w:val="18"/>
        <w:szCs w:val="18"/>
        <w:rtl w:val="0"/>
        <w:lang w:val="it-IT"/>
      </w:rPr>
      <w:t>Ufficio Scolastico Regionale per il Lazio</w:t>
    </w:r>
  </w:p>
  <w:p>
    <w:pPr>
      <w:pStyle w:val="Title"/>
    </w:pPr>
    <w:r>
      <w:rPr>
        <w:rtl w:val="0"/>
        <w:lang w:val="it-IT"/>
      </w:rPr>
      <w:t xml:space="preserve">Istituto Istruzione Superiore </w:t>
    </w:r>
    <w:r>
      <w:rPr>
        <w:rtl w:val="0"/>
        <w:lang w:val="it-IT"/>
      </w:rPr>
      <w:t>“</w:t>
    </w:r>
    <w:r>
      <w:rPr>
        <w:rtl w:val="0"/>
        <w:lang w:val="it-IT"/>
      </w:rPr>
      <w:t>VIA DEI PAPARESCHI</w:t>
    </w:r>
    <w:r>
      <w:rPr>
        <w:rtl w:val="0"/>
        <w:lang w:val="it-IT"/>
      </w:rPr>
      <w:t>”</w:t>
    </w:r>
  </w:p>
  <w:p>
    <w:pPr>
      <w:pStyle w:val="Normal.0"/>
      <w:spacing w:before="18"/>
      <w:ind w:left="574" w:firstLine="0"/>
      <w:jc w:val="center"/>
      <w:rPr>
        <w:rFonts w:ascii="Trebuchet MS" w:cs="Trebuchet MS" w:hAnsi="Trebuchet MS" w:eastAsia="Trebuchet MS"/>
        <w:b w:val="1"/>
        <w:bCs w:val="1"/>
        <w:sz w:val="20"/>
        <w:szCs w:val="20"/>
      </w:rPr>
    </w:pP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Scientifico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Applicate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5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Linguistico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4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Liceo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Umane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opz.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Economico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Sociale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I.T. Amministrazione Finanza e Marketing</w:t>
    </w:r>
  </w:p>
  <w:p>
    <w:pPr>
      <w:pStyle w:val="Normal.0"/>
      <w:spacing w:before="12" w:line="254" w:lineRule="auto"/>
      <w:ind w:left="828" w:right="560" w:firstLine="36"/>
      <w:jc w:val="center"/>
      <w:rPr>
        <w:rFonts w:ascii="Calibri" w:cs="Calibri" w:hAnsi="Calibri" w:eastAsia="Calibri"/>
        <w:sz w:val="20"/>
        <w:szCs w:val="20"/>
      </w:rPr>
    </w:pP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Fonts w:ascii="Calibri" w:hAnsi="Calibri"/>
        <w:sz w:val="20"/>
        <w:szCs w:val="20"/>
        <w:rtl w:val="0"/>
        <w:lang w:val="it-IT"/>
      </w:rPr>
      <w:t>ent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i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Fonts w:ascii="Calibri" w:hAnsi="Calibri"/>
        <w:sz w:val="20"/>
        <w:szCs w:val="20"/>
        <w:rtl w:val="0"/>
        <w:lang w:val="it-IT"/>
      </w:rPr>
      <w:t>apa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-1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ch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pacing w:val="0"/>
        <w:sz w:val="20"/>
        <w:szCs w:val="20"/>
        <w:rtl w:val="0"/>
        <w:lang w:val="it-IT"/>
      </w:rPr>
      <w:t>0/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9.0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30.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0"/>
        <w:sz w:val="20"/>
        <w:szCs w:val="20"/>
        <w:rtl w:val="0"/>
        <w:lang w:val="it-IT"/>
      </w:rPr>
      <w:t>9.1</w:t>
    </w:r>
    <w:r>
      <w:rPr>
        <w:rFonts w:ascii="Calibri" w:hAnsi="Calibri"/>
        <w:sz w:val="20"/>
        <w:szCs w:val="20"/>
        <w:rtl w:val="0"/>
        <w:lang w:val="it-IT"/>
      </w:rPr>
      <w:t>3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78</w:t>
    </w:r>
    <w:r>
      <w:rPr>
        <w:rFonts w:ascii="Calibri" w:hAnsi="Calibri"/>
        <w:sz w:val="20"/>
        <w:szCs w:val="20"/>
        <w:rtl w:val="0"/>
        <w:lang w:val="it-IT"/>
      </w:rPr>
      <w:t xml:space="preserve">9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uccur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l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4"/>
        <w:sz w:val="20"/>
        <w:szCs w:val="20"/>
        <w:rtl w:val="0"/>
        <w:lang w:val="it-IT"/>
      </w:rPr>
      <w:t xml:space="preserve"> 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z w:val="20"/>
        <w:szCs w:val="20"/>
        <w:rtl w:val="0"/>
        <w:lang w:val="it-IT"/>
      </w:rPr>
      <w:t>.8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66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6/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pacing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mallCaps w:val="1"/>
        <w:sz w:val="20"/>
        <w:szCs w:val="20"/>
        <w:rtl w:val="0"/>
        <w:lang w:val="it-IT"/>
      </w:rPr>
      <w:t>.52</w:t>
    </w:r>
  </w:p>
  <w:p>
    <w:pPr>
      <w:pStyle w:val="Normal.0"/>
      <w:spacing w:line="256" w:lineRule="auto"/>
      <w:ind w:left="2326" w:right="2030" w:hanging="300"/>
      <w:jc w:val="center"/>
    </w:pPr>
    <w:r>
      <w:rPr>
        <w:rFonts w:ascii="Calibri" w:hAnsi="Calibri"/>
        <w:spacing w:val="0"/>
        <w:sz w:val="20"/>
        <w:szCs w:val="20"/>
        <w:rtl w:val="0"/>
        <w:lang w:val="it-IT"/>
      </w:rPr>
      <w:t>C.</w:t>
    </w:r>
    <w:r>
      <w:rPr>
        <w:rFonts w:ascii="Calibri" w:hAnsi="Calibri"/>
        <w:sz w:val="20"/>
        <w:szCs w:val="20"/>
        <w:rtl w:val="0"/>
        <w:lang w:val="it-IT"/>
      </w:rPr>
      <w:t>F.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8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2</w:t>
    </w:r>
    <w:r>
      <w:rPr>
        <w:rFonts w:ascii="Calibri" w:hAnsi="Calibri"/>
        <w:spacing w:val="-1"/>
        <w:sz w:val="20"/>
        <w:szCs w:val="20"/>
        <w:rtl w:val="0"/>
        <w:lang w:val="it-IT"/>
      </w:rPr>
      <w:t>733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05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Mecca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z w:val="20"/>
        <w:szCs w:val="20"/>
        <w:rtl w:val="0"/>
        <w:lang w:val="it-IT"/>
      </w:rPr>
      <w:t>ra</w:t>
    </w:r>
    <w:r>
      <w:rPr>
        <w:rFonts w:ascii="Calibri" w:hAnsi="Calibri"/>
        <w:spacing w:val="0"/>
        <w:sz w:val="20"/>
        <w:szCs w:val="20"/>
        <w:rtl w:val="0"/>
        <w:lang w:val="it-IT"/>
      </w:rPr>
      <w:t>fi</w:t>
    </w:r>
    <w:r>
      <w:rPr>
        <w:rFonts w:ascii="Calibri" w:hAnsi="Calibri"/>
        <w:sz w:val="20"/>
        <w:szCs w:val="20"/>
        <w:rtl w:val="0"/>
        <w:lang w:val="it-IT"/>
      </w:rPr>
      <w:t>co: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MI</w:t>
    </w:r>
    <w:r>
      <w:rPr>
        <w:rFonts w:ascii="Calibri" w:hAnsi="Calibri"/>
        <w:spacing w:val="0"/>
        <w:sz w:val="20"/>
        <w:szCs w:val="20"/>
        <w:rtl w:val="0"/>
        <w:lang w:val="it-IT"/>
      </w:rPr>
      <w:t>S09100</w:t>
    </w:r>
    <w:r>
      <w:rPr>
        <w:rFonts w:ascii="Calibri" w:hAnsi="Calibri"/>
        <w:sz w:val="20"/>
        <w:szCs w:val="20"/>
        <w:rtl w:val="0"/>
        <w:lang w:val="it-IT"/>
      </w:rPr>
      <w:t>B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1"/>
        <w:sz w:val="20"/>
        <w:szCs w:val="20"/>
        <w:rtl w:val="0"/>
        <w:lang w:val="it-IT"/>
      </w:rPr>
      <w:t>v</w:t>
    </w:r>
    <w:r>
      <w:rPr>
        <w:rFonts w:ascii="Calibri" w:hAnsi="Calibri"/>
        <w:sz w:val="20"/>
        <w:szCs w:val="20"/>
        <w:rtl w:val="0"/>
        <w:lang w:val="it-IT"/>
      </w:rPr>
      <w:t>oco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F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z w:val="20"/>
        <w:szCs w:val="20"/>
        <w:rtl w:val="0"/>
        <w:lang w:val="it-IT"/>
      </w:rPr>
      <w:t xml:space="preserve">E4N 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-Mai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9100</w:t>
    </w:r>
    <w:r>
      <w:rPr>
        <w:rStyle w:val="Hyperlink.0"/>
        <w:rtl w:val="0"/>
        <w:lang w:val="it-IT"/>
      </w:rPr>
      <w:t>b@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>
        <w:rStyle w:val="Nessuno"/>
        <w:rFonts w:ascii="Calibri" w:hAnsi="Calibri"/>
        <w:outline w:val="0"/>
        <w:color w:val="0000ff"/>
        <w:spacing w:val="-10"/>
        <w:sz w:val="20"/>
        <w:szCs w:val="20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/>
      <w:fldChar w:fldCharType="end" w:fldLock="0"/>
    </w:r>
    <w:r>
      <w:rPr>
        <w:rStyle w:val="Nessuno"/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Style w:val="Nessuno"/>
        <w:rFonts w:ascii="Calibri" w:hAnsi="Calibri"/>
        <w:sz w:val="20"/>
        <w:szCs w:val="20"/>
        <w:rtl w:val="0"/>
        <w:lang w:val="it-IT"/>
      </w:rPr>
      <w:t>E</w:t>
    </w:r>
    <w:r>
      <w:rPr>
        <w:rStyle w:val="Nessuno"/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Style w:val="Nessuno"/>
        <w:rFonts w:ascii="Calibri" w:hAnsi="Calibri"/>
        <w:sz w:val="20"/>
        <w:szCs w:val="20"/>
        <w:rtl w:val="0"/>
        <w:lang w:val="it-IT"/>
      </w:rPr>
      <w:t>:</w:t>
    </w:r>
    <w:r>
      <w:rPr>
        <w:rStyle w:val="Nessuno"/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09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1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00</w:t>
    </w:r>
    <w:r>
      <w:rPr>
        <w:rStyle w:val="Hyperlink.0"/>
        <w:rtl w:val="0"/>
        <w:lang w:val="it-IT"/>
      </w:rPr>
      <w:t>b@p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c.i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/>
      <w:fldChar w:fldCharType="end" w:fldLock="0"/>
    </w:r>
  </w:p>
  <w:p>
    <w:pPr>
      <w:pStyle w:val="Normal.0"/>
      <w:spacing w:line="256" w:lineRule="auto"/>
      <w:ind w:left="2326" w:right="2030" w:hanging="300"/>
      <w:jc w:val="center"/>
    </w:pPr>
  </w:p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pacing w:line="256" w:lineRule="auto"/>
      <w:ind w:left="2326" w:right="31" w:hanging="2326"/>
      <w:jc w:val="center"/>
    </w:pPr>
    <w:r>
      <w:rPr>
        <w:rStyle w:val="Nessuno"/>
        <w:rFonts w:ascii="Calibri" w:hAnsi="Calibri"/>
        <w:b w:val="1"/>
        <w:bCs w:val="1"/>
        <w:sz w:val="28"/>
        <w:szCs w:val="28"/>
        <w:rtl w:val="0"/>
        <w:lang w:val="it-IT"/>
      </w:rPr>
      <w:t xml:space="preserve">VERBALE DIPARTIMENTO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" w:after="0" w:line="240" w:lineRule="auto"/>
      <w:ind w:left="1508" w:right="1509" w:firstLine="0"/>
      <w:jc w:val="center"/>
      <w:outlineLvl w:val="9"/>
    </w:pPr>
    <w:rPr>
      <w:rFonts w:ascii="Trebuchet MS" w:cs="Arial Unicode MS" w:hAnsi="Trebuchet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character" w:styleId="Hyperlink.1">
    <w:name w:val="Hyperlink.1"/>
    <w:basedOn w:val="Nessuno"/>
    <w:next w:val="Hyperlink.1"/>
    <w:rPr/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