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eastAsia="Times New Roman" w:cs="Times New Roman"/>
          <w:color w:val="000000"/>
          <w:sz w:val="10"/>
          <w:szCs w:val="10"/>
        </w:rPr>
      </w:pPr>
      <w:r>
        <w:rPr>
          <w:rFonts w:eastAsia="Times New Roman" w:cs="Times New Roman" w:ascii="Times New Roman" w:hAnsi="Times New Roman"/>
          <w:color w:val="000000"/>
          <w:sz w:val="10"/>
          <w:szCs w:val="10"/>
        </w:rPr>
      </w:r>
    </w:p>
    <w:p>
      <w:pPr>
        <w:sectPr>
          <w:headerReference w:type="default" r:id="rId2"/>
          <w:footerReference w:type="default" r:id="rId3"/>
          <w:type w:val="nextPage"/>
          <w:pgSz w:w="11906" w:h="16838"/>
          <w:pgMar w:left="907" w:right="907" w:header="720" w:top="777" w:footer="720" w:bottom="777" w:gutter="0"/>
          <w:pgNumType w:start="1" w:fmt="decimal"/>
          <w:formProt w:val="false"/>
          <w:textDirection w:val="lrTb"/>
          <w:docGrid w:type="default" w:linePitch="100" w:charSpace="4096"/>
        </w:sectPr>
      </w:pPr>
    </w:p>
    <w:p>
      <w:pPr>
        <w:pStyle w:val="Normal"/>
        <w:rPr>
          <w:rFonts w:ascii="Times New Roman" w:hAnsi="Times New Roman" w:eastAsia="Times New Roman" w:cs="Times New Roman"/>
          <w:color w:val="000000"/>
          <w:sz w:val="10"/>
          <w:szCs w:val="10"/>
        </w:rPr>
      </w:pPr>
      <w:r>
        <w:rPr>
          <w:rFonts w:eastAsia="Times New Roman" w:cs="Times New Roman" w:ascii="Times New Roman" w:hAnsi="Times New Roman"/>
          <w:color w:val="000000"/>
          <w:sz w:val="10"/>
          <w:szCs w:val="10"/>
        </w:rPr>
      </w:r>
    </w:p>
    <w:p>
      <w:pPr>
        <w:pStyle w:val="Normal"/>
        <w:pBdr>
          <w:top w:val="single" w:sz="4" w:space="1" w:color="000000"/>
          <w:left w:val="single" w:sz="4" w:space="4" w:color="000000"/>
          <w:bottom w:val="single" w:sz="4" w:space="0" w:color="000000"/>
          <w:right w:val="single" w:sz="4" w:space="4" w:color="000000"/>
        </w:pBdr>
        <w:jc w:val="center"/>
        <w:rPr/>
      </w:pPr>
      <w:r>
        <w:rPr/>
      </w:r>
    </w:p>
    <w:p>
      <w:pPr>
        <w:pStyle w:val="Normal"/>
        <w:pBdr>
          <w:top w:val="single" w:sz="4" w:space="1" w:color="000000"/>
          <w:left w:val="single" w:sz="4" w:space="4" w:color="000000"/>
          <w:bottom w:val="single" w:sz="4" w:space="0" w:color="000000"/>
          <w:right w:val="single" w:sz="4" w:space="4" w:color="000000"/>
        </w:pBdr>
        <w:spacing w:lineRule="auto" w:line="276"/>
        <w:jc w:val="center"/>
        <w:rPr>
          <w:b/>
          <w:b/>
          <w:sz w:val="28"/>
          <w:szCs w:val="28"/>
        </w:rPr>
      </w:pPr>
      <w:r>
        <w:rPr>
          <w:sz w:val="28"/>
          <w:szCs w:val="28"/>
        </w:rPr>
        <w:t>VERBALE N.</w:t>
      </w:r>
      <w:r>
        <w:rPr>
          <w:b/>
          <w:sz w:val="28"/>
          <w:szCs w:val="28"/>
        </w:rPr>
        <w:t xml:space="preserve"> 4 </w:t>
      </w:r>
      <w:r>
        <w:rPr>
          <w:sz w:val="28"/>
          <w:szCs w:val="28"/>
        </w:rPr>
        <w:t>DEL MESE</w:t>
      </w:r>
      <w:r>
        <w:rPr>
          <w:b/>
          <w:sz w:val="28"/>
          <w:szCs w:val="28"/>
        </w:rPr>
        <w:t xml:space="preserve"> di MAGGIO</w:t>
      </w:r>
    </w:p>
    <w:p>
      <w:pPr>
        <w:pStyle w:val="Normal"/>
        <w:pBdr>
          <w:top w:val="single" w:sz="4" w:space="1" w:color="000000"/>
          <w:left w:val="single" w:sz="4" w:space="4" w:color="000000"/>
          <w:bottom w:val="single" w:sz="4" w:space="0" w:color="000000"/>
          <w:right w:val="single" w:sz="4" w:space="4" w:color="000000"/>
        </w:pBdr>
        <w:spacing w:lineRule="auto" w:line="276"/>
        <w:jc w:val="center"/>
        <w:rPr>
          <w:b/>
          <w:b/>
          <w:sz w:val="28"/>
          <w:szCs w:val="28"/>
          <w:u w:val="single"/>
        </w:rPr>
      </w:pPr>
      <w:r>
        <w:rPr>
          <w:sz w:val="28"/>
          <w:szCs w:val="28"/>
        </w:rPr>
        <w:t>CONSIGLIO DI CLASSE</w:t>
      </w:r>
      <w:r>
        <w:rPr>
          <w:b/>
          <w:sz w:val="28"/>
          <w:szCs w:val="28"/>
        </w:rPr>
        <w:t xml:space="preserve"> 2 </w:t>
      </w:r>
      <w:r>
        <w:rPr>
          <w:sz w:val="28"/>
          <w:szCs w:val="28"/>
        </w:rPr>
        <w:t>SEZ.</w:t>
      </w:r>
      <w:r>
        <w:rPr>
          <w:b/>
          <w:sz w:val="28"/>
          <w:szCs w:val="28"/>
        </w:rPr>
        <w:t xml:space="preserve"> AU</w:t>
      </w:r>
    </w:p>
    <w:p>
      <w:pPr>
        <w:pStyle w:val="Normal"/>
        <w:pBdr>
          <w:top w:val="single" w:sz="4" w:space="1" w:color="000000"/>
          <w:left w:val="single" w:sz="4" w:space="4" w:color="000000"/>
          <w:bottom w:val="single" w:sz="4" w:space="0" w:color="000000"/>
          <w:right w:val="single" w:sz="4" w:space="4" w:color="000000"/>
        </w:pBdr>
        <w:spacing w:lineRule="auto" w:line="276"/>
        <w:jc w:val="center"/>
        <w:rPr>
          <w:b/>
          <w:b/>
        </w:rPr>
      </w:pPr>
      <w:r>
        <w:rPr>
          <w:sz w:val="28"/>
          <w:szCs w:val="28"/>
        </w:rPr>
        <w:t>INDIRIZZO</w:t>
      </w:r>
      <w:r>
        <w:rPr>
          <w:b/>
          <w:sz w:val="28"/>
          <w:szCs w:val="28"/>
        </w:rPr>
        <w:t xml:space="preserve"> ECONOMICO – SOCIALE </w:t>
      </w:r>
      <w:r>
        <w:rPr>
          <w:sz w:val="28"/>
          <w:szCs w:val="28"/>
        </w:rPr>
        <w:t>A.S.</w:t>
      </w:r>
      <w:r>
        <w:rPr>
          <w:b/>
          <w:sz w:val="28"/>
          <w:szCs w:val="28"/>
        </w:rPr>
        <w:t xml:space="preserve"> 2022 - 2023</w:t>
      </w:r>
    </w:p>
    <w:p>
      <w:pPr>
        <w:pStyle w:val="Normal"/>
        <w:pBdr>
          <w:top w:val="single" w:sz="4" w:space="1" w:color="000000"/>
          <w:left w:val="single" w:sz="4" w:space="4" w:color="000000"/>
          <w:bottom w:val="single" w:sz="4" w:space="0" w:color="000000"/>
          <w:right w:val="single" w:sz="4" w:space="4" w:color="000000"/>
        </w:pBdr>
        <w:jc w:val="center"/>
        <w:rPr>
          <w:b/>
          <w:b/>
          <w:u w:val="single"/>
        </w:rPr>
      </w:pPr>
      <w:r>
        <w:rPr>
          <w:b/>
          <w:u w:val="single"/>
        </w:rPr>
      </w:r>
    </w:p>
    <w:p>
      <w:pPr>
        <w:pStyle w:val="Normal"/>
        <w:rPr>
          <w:b/>
          <w:b/>
        </w:rPr>
      </w:pPr>
      <w:r>
        <w:rPr>
          <w:b/>
        </w:rPr>
      </w:r>
    </w:p>
    <w:p>
      <w:pPr>
        <w:pStyle w:val="Normal"/>
        <w:spacing w:before="0" w:after="120"/>
        <w:rPr>
          <w:b/>
          <w:b/>
        </w:rPr>
      </w:pPr>
      <w:r>
        <w:rPr>
          <w:b/>
        </w:rPr>
        <w:t xml:space="preserve">La componente DOCENTI del C.d.c. </w:t>
      </w:r>
    </w:p>
    <w:tbl>
      <w:tblPr>
        <w:tblStyle w:val="a"/>
        <w:tblW w:w="10356"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4535"/>
        <w:gridCol w:w="3617"/>
        <w:gridCol w:w="1068"/>
        <w:gridCol w:w="1135"/>
      </w:tblGrid>
      <w:tr>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i/>
                <w:i/>
              </w:rPr>
            </w:pPr>
            <w:r>
              <w:rPr>
                <w:b/>
                <w:i/>
              </w:rPr>
              <w:t>Cognome e Nome</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i/>
                <w:i/>
              </w:rPr>
            </w:pPr>
            <w:r>
              <w:rPr>
                <w:b/>
                <w:i/>
              </w:rPr>
              <w:t>Materia di insegnamento</w:t>
            </w:r>
          </w:p>
        </w:tc>
        <w:tc>
          <w:tcPr>
            <w:tcW w:w="10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i/>
                <w:i/>
              </w:rPr>
            </w:pPr>
            <w:r>
              <w:rPr>
                <w:b/>
                <w:i/>
              </w:rPr>
              <w:t>Presente</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i/>
                <w:i/>
              </w:rPr>
            </w:pPr>
            <w:r>
              <w:rPr>
                <w:b/>
                <w:i/>
              </w:rPr>
              <w:t>Assente</w:t>
            </w:r>
          </w:p>
        </w:tc>
      </w:tr>
      <w:tr>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8"/>
                <w:szCs w:val="18"/>
              </w:rPr>
            </w:pPr>
            <w:r>
              <w:rPr>
                <w:b/>
                <w:sz w:val="18"/>
                <w:szCs w:val="18"/>
              </w:rPr>
              <w:t>Daniela Carbone</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Diritto</w:t>
            </w:r>
          </w:p>
        </w:tc>
        <w:tc>
          <w:tcPr>
            <w:tcW w:w="10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rPr>
            </w:pPr>
            <w:r>
              <w:rPr>
                <w:b/>
              </w:rPr>
              <w:t>x</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8"/>
                <w:szCs w:val="18"/>
              </w:rPr>
            </w:pPr>
            <w:r>
              <w:rPr>
                <w:b/>
                <w:sz w:val="18"/>
                <w:szCs w:val="18"/>
              </w:rPr>
              <w:t>Luisanna Villani</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Italiano e Geostoria</w:t>
            </w:r>
          </w:p>
        </w:tc>
        <w:tc>
          <w:tcPr>
            <w:tcW w:w="10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rPr>
            </w:pPr>
            <w:r>
              <w:rPr>
                <w:b/>
              </w:rPr>
              <w:t>x</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8"/>
                <w:szCs w:val="18"/>
              </w:rPr>
            </w:pPr>
            <w:r>
              <w:rPr>
                <w:b/>
                <w:sz w:val="18"/>
                <w:szCs w:val="18"/>
              </w:rPr>
              <w:t>Maria Rosaria Savini</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Francese</w:t>
            </w:r>
          </w:p>
        </w:tc>
        <w:tc>
          <w:tcPr>
            <w:tcW w:w="10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rPr>
              <w:t>x</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8"/>
                <w:szCs w:val="18"/>
              </w:rPr>
            </w:pPr>
            <w:r>
              <w:rPr>
                <w:b/>
                <w:sz w:val="18"/>
                <w:szCs w:val="18"/>
              </w:rPr>
              <w:t>Maria Meliddo</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Inglese</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X (Erasmus)</w:t>
            </w:r>
          </w:p>
        </w:tc>
      </w:tr>
      <w:tr>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8"/>
                <w:szCs w:val="18"/>
              </w:rPr>
            </w:pPr>
            <w:r>
              <w:rPr>
                <w:b/>
                <w:sz w:val="18"/>
                <w:szCs w:val="18"/>
              </w:rPr>
              <w:t>Michela De Marco</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Scienze umane</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x</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r>
      <w:tr>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8"/>
                <w:szCs w:val="18"/>
              </w:rPr>
            </w:pPr>
            <w:r>
              <w:rPr>
                <w:b/>
                <w:sz w:val="18"/>
                <w:szCs w:val="18"/>
              </w:rPr>
              <w:t>Loredana Bruno</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Scienze naturali</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x</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r>
      <w:tr>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8"/>
                <w:szCs w:val="18"/>
              </w:rPr>
            </w:pPr>
            <w:r>
              <w:rPr>
                <w:b/>
                <w:sz w:val="18"/>
                <w:szCs w:val="18"/>
              </w:rPr>
              <w:t>Cristina Leoni</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Matematica</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x</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r>
      <w:tr>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8"/>
                <w:szCs w:val="18"/>
              </w:rPr>
            </w:pPr>
            <w:r>
              <w:rPr>
                <w:b/>
                <w:sz w:val="18"/>
                <w:szCs w:val="18"/>
              </w:rPr>
              <w:t>Rachele Chiurco</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Sostegno</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x</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r>
      <w:tr>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8"/>
                <w:szCs w:val="18"/>
              </w:rPr>
            </w:pPr>
            <w:r>
              <w:rPr>
                <w:b/>
                <w:sz w:val="18"/>
                <w:szCs w:val="18"/>
              </w:rPr>
              <w:t>Carmelo Russo</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Scienze motorie</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X</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r>
          </w:p>
        </w:tc>
      </w:tr>
      <w:tr>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8"/>
                <w:szCs w:val="18"/>
              </w:rPr>
            </w:pPr>
            <w:r>
              <w:rPr>
                <w:b/>
                <w:sz w:val="18"/>
                <w:szCs w:val="18"/>
              </w:rPr>
              <w:t>Marco Capri</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Religione</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 xml:space="preserve">X </w:t>
            </w:r>
          </w:p>
        </w:tc>
      </w:tr>
      <w:tr>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8"/>
                <w:szCs w:val="18"/>
              </w:rPr>
            </w:pPr>
            <w:r>
              <w:rPr>
                <w:b/>
                <w:sz w:val="18"/>
                <w:szCs w:val="18"/>
              </w:rPr>
              <w:t>Marianna Sementa</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Sostegno</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X</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r>
    </w:tbl>
    <w:p>
      <w:pPr>
        <w:pStyle w:val="Normal"/>
        <w:jc w:val="both"/>
        <w:rPr/>
      </w:pPr>
      <w:r>
        <w:rPr/>
      </w:r>
    </w:p>
    <w:p>
      <w:pPr>
        <w:pStyle w:val="Normal"/>
        <w:jc w:val="both"/>
        <w:rPr/>
      </w:pPr>
      <w:r>
        <w:rPr/>
        <w:t xml:space="preserve">Il giorno </w:t>
      </w:r>
      <w:r>
        <w:rPr>
          <w:b/>
        </w:rPr>
        <w:t xml:space="preserve">08 </w:t>
      </w:r>
      <w:r>
        <w:rPr/>
        <w:t xml:space="preserve">del mese di </w:t>
      </w:r>
      <w:r>
        <w:rPr>
          <w:b/>
        </w:rPr>
        <w:t xml:space="preserve">Maggio </w:t>
      </w:r>
      <w:r>
        <w:rPr/>
        <w:t xml:space="preserve">dell’anno scolastico </w:t>
      </w:r>
      <w:r>
        <w:rPr>
          <w:b/>
        </w:rPr>
        <w:t>2022/23</w:t>
      </w:r>
      <w:r>
        <w:rPr/>
        <w:t xml:space="preserve">, alle ore </w:t>
      </w:r>
      <w:r>
        <w:rPr>
          <w:b/>
        </w:rPr>
        <w:t>18 in</w:t>
      </w:r>
      <w:r>
        <w:rPr/>
        <w:t xml:space="preserve"> modalità telematica si riunisce il Consiglio di Classe della 2 AU</w:t>
      </w:r>
      <w:r>
        <w:rPr>
          <w:b/>
        </w:rPr>
        <w:t>,</w:t>
      </w:r>
      <w:r>
        <w:rPr/>
        <w:t xml:space="preserve"> convocato con circolare n. 317. del 27/03/2023, con la quale sono stati convocati le componenti (Docenti; Genitori e Alunni) del C.d.c..</w:t>
      </w:r>
    </w:p>
    <w:p>
      <w:pPr>
        <w:pStyle w:val="Normal"/>
        <w:jc w:val="both"/>
        <w:rPr>
          <w:b/>
          <w:b/>
        </w:rPr>
      </w:pPr>
      <w:r>
        <w:rPr>
          <w:b/>
        </w:rPr>
      </w:r>
    </w:p>
    <w:p>
      <w:pPr>
        <w:pStyle w:val="Normal"/>
        <w:jc w:val="both"/>
        <w:rPr>
          <w:b/>
          <w:b/>
        </w:rPr>
      </w:pPr>
      <w:r>
        <w:rPr>
          <w:b/>
        </w:rPr>
        <w:t>Il Dirigente Scolastico è presente nei diversi c.d.c. che si effettuano contemporaneamente.</w:t>
      </w:r>
    </w:p>
    <w:p>
      <w:pPr>
        <w:pStyle w:val="Normal"/>
        <w:jc w:val="both"/>
        <w:rPr>
          <w:b/>
          <w:b/>
        </w:rPr>
      </w:pPr>
      <w:r>
        <w:rPr>
          <w:b/>
        </w:rPr>
      </w:r>
    </w:p>
    <w:p>
      <w:pPr>
        <w:pStyle w:val="Normal"/>
        <w:jc w:val="both"/>
        <w:rPr/>
      </w:pPr>
      <w:r>
        <w:rPr>
          <w:b/>
        </w:rPr>
        <w:t>Presiede la riunione Prof.ssa Daniele Carbone, funge da segretario Prof.ssa Marianna Sementa</w:t>
      </w:r>
    </w:p>
    <w:p>
      <w:pPr>
        <w:pStyle w:val="Normal"/>
        <w:jc w:val="both"/>
        <w:rPr/>
      </w:pPr>
      <w:r>
        <w:rPr/>
      </w:r>
    </w:p>
    <w:p>
      <w:pPr>
        <w:pStyle w:val="Normal"/>
        <w:jc w:val="both"/>
        <w:rPr/>
      </w:pPr>
      <w:r>
        <w:rPr/>
        <w:t>Riconosciuta la validità della seduta, il presidente la dichiara aperta, dando inizio alla discussione dei seguenti punti all’ordine del giorno:</w:t>
      </w:r>
    </w:p>
    <w:p>
      <w:pPr>
        <w:pStyle w:val="Normal"/>
        <w:jc w:val="both"/>
        <w:rPr/>
      </w:pPr>
      <w:r>
        <w:rPr/>
      </w:r>
    </w:p>
    <w:p>
      <w:pPr>
        <w:pStyle w:val="ListParagraph"/>
        <w:numPr>
          <w:ilvl w:val="0"/>
          <w:numId w:val="1"/>
        </w:numPr>
        <w:jc w:val="both"/>
        <w:rPr/>
      </w:pPr>
      <w:r>
        <w:rPr/>
        <w:t>Andamento didattico-disciplinare;</w:t>
      </w:r>
    </w:p>
    <w:p>
      <w:pPr>
        <w:pStyle w:val="ListParagraph"/>
        <w:numPr>
          <w:ilvl w:val="0"/>
          <w:numId w:val="1"/>
        </w:numPr>
        <w:jc w:val="both"/>
        <w:rPr/>
      </w:pPr>
      <w:r>
        <w:rPr/>
        <w:t>Analisi del rendimento e della situazione assenze dei singoli studenti in situazioni a rischio;</w:t>
      </w:r>
    </w:p>
    <w:p>
      <w:pPr>
        <w:pStyle w:val="ListParagraph"/>
        <w:numPr>
          <w:ilvl w:val="0"/>
          <w:numId w:val="1"/>
        </w:numPr>
        <w:jc w:val="both"/>
        <w:rPr/>
      </w:pPr>
      <w:r>
        <w:rPr/>
        <w:t>Proposte adozioni libri di testo 2023/2024 ( vedi circolare 312 del 20/04/2023);</w:t>
      </w:r>
    </w:p>
    <w:p>
      <w:pPr>
        <w:pStyle w:val="Normal"/>
        <w:jc w:val="both"/>
        <w:rPr/>
      </w:pPr>
      <w:r>
        <w:rPr/>
        <w:t xml:space="preserve">        </w:t>
      </w:r>
      <w:r>
        <w:rPr/>
        <w:t>4.   Verifica finale del PEI per alunni con bisogni Educativi Speciali;</w:t>
      </w:r>
    </w:p>
    <w:p>
      <w:pPr>
        <w:pStyle w:val="Normal"/>
        <w:jc w:val="both"/>
        <w:rPr/>
      </w:pPr>
      <w:r>
        <w:rPr/>
      </w:r>
    </w:p>
    <w:p>
      <w:pPr>
        <w:pStyle w:val="Normal"/>
        <w:widowControl/>
        <w:rPr>
          <w:b/>
          <w:b/>
        </w:rPr>
      </w:pPr>
      <w:r>
        <w:rPr>
          <w:b/>
        </w:rPr>
      </w:r>
    </w:p>
    <w:p>
      <w:pPr>
        <w:pStyle w:val="Normal"/>
        <w:widowControl/>
        <w:rPr>
          <w:b/>
          <w:b/>
        </w:rPr>
      </w:pPr>
      <w:r>
        <w:rPr>
          <w:b/>
        </w:rPr>
      </w:r>
    </w:p>
    <w:p>
      <w:pPr>
        <w:pStyle w:val="Normal"/>
        <w:rPr>
          <w:b/>
          <w:b/>
          <w:highlight w:val="white"/>
        </w:rPr>
      </w:pPr>
      <w:r>
        <w:rPr>
          <w:b/>
          <w:highlight w:val="white"/>
        </w:rPr>
      </w:r>
    </w:p>
    <w:p>
      <w:pPr>
        <w:pStyle w:val="Normal"/>
        <w:jc w:val="both"/>
        <w:rPr/>
      </w:pPr>
      <w:r>
        <w:rPr/>
      </w:r>
    </w:p>
    <w:tbl>
      <w:tblPr>
        <w:tblStyle w:val="a0"/>
        <w:tblW w:w="10582" w:type="dxa"/>
        <w:jc w:val="left"/>
        <w:tblInd w:w="-22" w:type="dxa"/>
        <w:tblLayout w:type="fixed"/>
        <w:tblCellMar>
          <w:top w:w="0" w:type="dxa"/>
          <w:left w:w="108" w:type="dxa"/>
          <w:bottom w:w="0" w:type="dxa"/>
          <w:right w:w="108" w:type="dxa"/>
        </w:tblCellMar>
        <w:tblLook w:firstRow="0" w:noVBand="0" w:lastRow="0" w:firstColumn="0" w:lastColumn="0" w:noHBand="0" w:val="0000"/>
      </w:tblPr>
      <w:tblGrid>
        <w:gridCol w:w="10582"/>
      </w:tblGrid>
      <w:tr>
        <w:trPr/>
        <w:tc>
          <w:tcPr>
            <w:tcW w:w="10582" w:type="dxa"/>
            <w:tcBorders>
              <w:bottom w:val="single" w:sz="4" w:space="0" w:color="000000"/>
            </w:tcBorders>
            <w:vAlign w:val="center"/>
          </w:tcPr>
          <w:p>
            <w:pPr>
              <w:pStyle w:val="Normal"/>
              <w:widowControl w:val="false"/>
              <w:rPr>
                <w:rFonts w:ascii="Times New Roman" w:hAnsi="Times New Roman" w:eastAsia="Times New Roman" w:cs="Times New Roman"/>
                <w:b/>
                <w:b/>
                <w:smallCaps/>
                <w:color w:val="000000"/>
                <w:sz w:val="20"/>
                <w:szCs w:val="20"/>
              </w:rPr>
            </w:pPr>
            <w:r>
              <w:rPr>
                <w:rFonts w:eastAsia="Times New Roman" w:cs="Times New Roman" w:ascii="Times New Roman" w:hAnsi="Times New Roman"/>
                <w:b/>
                <w:smallCaps/>
                <w:color w:val="000000"/>
                <w:sz w:val="20"/>
                <w:szCs w:val="20"/>
              </w:rPr>
              <w:t>PUNTO N. 1 ALL'O.D</w:t>
            </w:r>
            <w:r>
              <w:rPr>
                <w:rFonts w:eastAsia="Times New Roman" w:cs="Times New Roman" w:ascii="Times New Roman" w:hAnsi="Times New Roman"/>
                <w:b/>
                <w:smallCaps/>
                <w:color w:val="000000"/>
                <w:sz w:val="20"/>
                <w:szCs w:val="20"/>
                <w:u w:val="single"/>
              </w:rPr>
              <w:t>.</w:t>
            </w:r>
            <w:r>
              <w:rPr>
                <w:rFonts w:eastAsia="Times New Roman" w:cs="Times New Roman" w:ascii="Times New Roman" w:hAnsi="Times New Roman"/>
                <w:smallCaps/>
                <w:color w:val="000000"/>
                <w:sz w:val="20"/>
                <w:szCs w:val="20"/>
                <w:u w:val="single"/>
              </w:rPr>
              <w:t>G</w:t>
            </w:r>
            <w:r>
              <w:rPr>
                <w:rFonts w:eastAsia="Times New Roman" w:cs="Times New Roman" w:ascii="Times New Roman" w:hAnsi="Times New Roman"/>
                <w:smallCaps/>
                <w:color w:val="000000"/>
                <w:sz w:val="20"/>
                <w:szCs w:val="20"/>
              </w:rPr>
              <w:t xml:space="preserve">:  </w:t>
            </w:r>
            <w:r>
              <w:rPr>
                <w:rFonts w:eastAsia="Times New Roman" w:cs="Times New Roman" w:ascii="Times New Roman" w:hAnsi="Times New Roman"/>
                <w:b/>
                <w:smallCaps/>
                <w:color w:val="000000"/>
                <w:sz w:val="20"/>
                <w:szCs w:val="20"/>
              </w:rPr>
              <w:t>ANDAMENTO DIDATTICO-DISCIPLINARE:</w:t>
            </w:r>
          </w:p>
          <w:p>
            <w:pPr>
              <w:pStyle w:val="Normal"/>
              <w:widowControl w:val="false"/>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r>
      <w:tr>
        <w:trPr/>
        <w:tc>
          <w:tcPr>
            <w:tcW w:w="10582" w:type="dxa"/>
            <w:tcBorders>
              <w:top w:val="single" w:sz="4" w:space="0" w:color="000000"/>
              <w:bottom w:val="single" w:sz="4" w:space="0" w:color="000000"/>
            </w:tcBorders>
          </w:tcPr>
          <w:p>
            <w:pPr>
              <w:pStyle w:val="Normal"/>
              <w:widowControl w:val="false"/>
              <w:rPr>
                <w:rFonts w:ascii="Times New Roman" w:hAnsi="Times New Roman" w:eastAsia="Times New Roman" w:cs="Times New Roman"/>
                <w:color w:val="000000"/>
                <w:sz w:val="18"/>
                <w:szCs w:val="20"/>
              </w:rPr>
            </w:pPr>
            <w:r>
              <w:rPr>
                <w:rFonts w:eastAsia="Times New Roman" w:cs="Times New Roman" w:ascii="Times New Roman" w:hAnsi="Times New Roman"/>
                <w:color w:val="000000"/>
                <w:sz w:val="18"/>
                <w:szCs w:val="20"/>
              </w:rPr>
              <w:t>SINTESI DEGLI INTERVENTI:</w:t>
            </w:r>
          </w:p>
        </w:tc>
      </w:tr>
      <w:tr>
        <w:trPr/>
        <w:tc>
          <w:tcPr>
            <w:tcW w:w="10582" w:type="dxa"/>
            <w:tcBorders>
              <w:top w:val="single" w:sz="4" w:space="0" w:color="000000"/>
              <w:bottom w:val="single" w:sz="4" w:space="0" w:color="000000"/>
            </w:tcBorders>
          </w:tcPr>
          <w:p>
            <w:pPr>
              <w:pStyle w:val="Normal"/>
              <w:widowControl w:val="false"/>
              <w:jc w:val="both"/>
              <w:rPr>
                <w:rFonts w:ascii="Times New Roman" w:hAnsi="Times New Roman" w:eastAsia="Times New Roman" w:cs="Times New Roman"/>
                <w:color w:val="000000"/>
                <w:sz w:val="18"/>
              </w:rPr>
            </w:pPr>
            <w:r>
              <w:rPr>
                <w:rFonts w:eastAsia="Times New Roman" w:cs="Times New Roman" w:ascii="Times New Roman" w:hAnsi="Times New Roman"/>
                <w:color w:val="000000"/>
                <w:sz w:val="18"/>
              </w:rPr>
            </w:r>
          </w:p>
          <w:p>
            <w:pPr>
              <w:pStyle w:val="Normal"/>
              <w:widowControl w:val="false"/>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18"/>
              </w:rPr>
              <w:t xml:space="preserve">I </w:t>
            </w:r>
            <w:r>
              <w:rPr>
                <w:rFonts w:eastAsia="Times New Roman" w:cs="Times New Roman" w:ascii="Times New Roman" w:hAnsi="Times New Roman"/>
                <w:color w:val="000000"/>
                <w:sz w:val="20"/>
                <w:szCs w:val="20"/>
              </w:rPr>
              <w:t>docenti riscontrano un leggero miglioramento nella capacità della classe di gestire una vivacità che comunque persiste e che a volte rende difficile il normale svolgimento delle lezioni, pur riconoscendo le capacità e le potenzialità degli alunni singolarmente presi.</w:t>
            </w:r>
          </w:p>
          <w:p>
            <w:pPr>
              <w:pStyle w:val="Normal"/>
              <w:widowControl w:val="false"/>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widowControl w:val="false"/>
              <w:jc w:val="both"/>
              <w:rPr>
                <w:rFonts w:ascii="Times New Roman" w:hAnsi="Times New Roman" w:eastAsia="Times New Roman" w:cs="Times New Roman"/>
                <w:color w:val="000000"/>
                <w:sz w:val="18"/>
                <w:szCs w:val="20"/>
              </w:rPr>
            </w:pPr>
            <w:r>
              <w:rPr>
                <w:rFonts w:eastAsia="Times New Roman" w:cs="Times New Roman" w:ascii="Times New Roman" w:hAnsi="Times New Roman"/>
                <w:color w:val="000000"/>
                <w:sz w:val="18"/>
                <w:szCs w:val="20"/>
              </w:rPr>
            </w:r>
          </w:p>
        </w:tc>
      </w:tr>
    </w:tbl>
    <w:p>
      <w:pPr>
        <w:pStyle w:val="Normal"/>
        <w:jc w:val="both"/>
        <w:rPr/>
      </w:pPr>
      <w:r>
        <w:rPr/>
      </w:r>
    </w:p>
    <w:p>
      <w:pPr>
        <w:pStyle w:val="Normal"/>
        <w:jc w:val="both"/>
        <w:rPr/>
      </w:pPr>
      <w:r>
        <w:rPr/>
      </w:r>
    </w:p>
    <w:p>
      <w:pPr>
        <w:pStyle w:val="Normal"/>
        <w:jc w:val="both"/>
        <w:rPr/>
      </w:pPr>
      <w:r>
        <w:rPr/>
      </w:r>
    </w:p>
    <w:p>
      <w:pPr>
        <w:pStyle w:val="Normal"/>
        <w:jc w:val="both"/>
        <w:rPr/>
      </w:pPr>
      <w:r>
        <w:rPr/>
      </w:r>
    </w:p>
    <w:tbl>
      <w:tblPr>
        <w:tblStyle w:val="a1"/>
        <w:tblW w:w="10582" w:type="dxa"/>
        <w:jc w:val="left"/>
        <w:tblInd w:w="-22" w:type="dxa"/>
        <w:tblLayout w:type="fixed"/>
        <w:tblCellMar>
          <w:top w:w="0" w:type="dxa"/>
          <w:left w:w="108" w:type="dxa"/>
          <w:bottom w:w="0" w:type="dxa"/>
          <w:right w:w="108" w:type="dxa"/>
        </w:tblCellMar>
        <w:tblLook w:firstRow="0" w:noVBand="0" w:lastRow="0" w:firstColumn="0" w:lastColumn="0" w:noHBand="0" w:val="0000"/>
      </w:tblPr>
      <w:tblGrid>
        <w:gridCol w:w="10582"/>
      </w:tblGrid>
      <w:tr>
        <w:trPr/>
        <w:tc>
          <w:tcPr>
            <w:tcW w:w="105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Times New Roman" w:cs="Times New Roman"/>
                <w:b/>
                <w:b/>
                <w:smallCaps/>
                <w:color w:val="000000"/>
                <w:sz w:val="20"/>
                <w:szCs w:val="20"/>
              </w:rPr>
            </w:pPr>
            <w:r>
              <w:rPr>
                <w:rFonts w:eastAsia="Times New Roman" w:cs="Times New Roman" w:ascii="Times New Roman" w:hAnsi="Times New Roman"/>
                <w:b/>
                <w:smallCaps/>
                <w:color w:val="000000"/>
                <w:sz w:val="20"/>
                <w:szCs w:val="20"/>
              </w:rPr>
            </w:r>
          </w:p>
          <w:p>
            <w:pPr>
              <w:pStyle w:val="Normal"/>
              <w:widowControl w:val="false"/>
              <w:rPr>
                <w:rFonts w:ascii="Times New Roman" w:hAnsi="Times New Roman" w:eastAsia="Times New Roman" w:cs="Times New Roman"/>
                <w:b/>
                <w:b/>
                <w:smallCaps/>
                <w:color w:val="000000"/>
                <w:sz w:val="20"/>
                <w:szCs w:val="20"/>
              </w:rPr>
            </w:pPr>
            <w:r>
              <w:rPr>
                <w:rFonts w:eastAsia="Times New Roman" w:cs="Times New Roman" w:ascii="Times New Roman" w:hAnsi="Times New Roman"/>
                <w:b/>
                <w:smallCaps/>
                <w:color w:val="000000"/>
                <w:sz w:val="20"/>
                <w:szCs w:val="20"/>
              </w:rPr>
              <w:t>PUNTO N. 2 ALL'O.D.G.: AnaLISI DEL RENDIMENTO E DELLA SITUAZIONE ASSENZE DEI SINGOLI STUDENTI IN SITUAZIONI A RISCHIO,</w:t>
            </w:r>
          </w:p>
          <w:p>
            <w:pPr>
              <w:pStyle w:val="Normal"/>
              <w:widowControl w:val="false"/>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r>
      <w:tr>
        <w:trPr/>
        <w:tc>
          <w:tcPr>
            <w:tcW w:w="105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SINTESI DEGLI INTERVENTI:</w:t>
            </w:r>
          </w:p>
        </w:tc>
      </w:tr>
      <w:tr>
        <w:trPr>
          <w:trHeight w:val="58" w:hRule="atLeast"/>
        </w:trPr>
        <w:tc>
          <w:tcPr>
            <w:tcW w:w="1058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widowControl w:val="false"/>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rPr>
              <w:t>La situazione per quanto riguarda le assenze è costantemente monitorata e non ci sono, allo stato attuale, situazioni a rischio.</w:t>
            </w:r>
          </w:p>
        </w:tc>
      </w:tr>
    </w:tbl>
    <w:p>
      <w:pPr>
        <w:pStyle w:val="Normal"/>
        <w:jc w:val="both"/>
        <w:rPr/>
      </w:pPr>
      <w:r>
        <w:rPr/>
      </w:r>
    </w:p>
    <w:p>
      <w:pPr>
        <w:pStyle w:val="Normal"/>
        <w:jc w:val="both"/>
        <w:rPr/>
      </w:pPr>
      <w:r>
        <w:rPr/>
      </w:r>
    </w:p>
    <w:p>
      <w:pPr>
        <w:pStyle w:val="Normal"/>
        <w:jc w:val="both"/>
        <w:rPr/>
      </w:pPr>
      <w:r>
        <w:rPr/>
      </w:r>
    </w:p>
    <w:p>
      <w:pPr>
        <w:pStyle w:val="Normal"/>
        <w:jc w:val="both"/>
        <w:rPr/>
      </w:pPr>
      <w:r>
        <w:rPr/>
      </w:r>
    </w:p>
    <w:tbl>
      <w:tblPr>
        <w:tblStyle w:val="a2"/>
        <w:tblW w:w="10080"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10080"/>
      </w:tblGrid>
      <w:tr>
        <w:trPr>
          <w:trHeight w:val="545" w:hRule="atLeast"/>
        </w:trPr>
        <w:tc>
          <w:tcPr>
            <w:tcW w:w="10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Times New Roman" w:cs="Times New Roman"/>
                <w:b/>
                <w:b/>
                <w:smallCaps/>
                <w:color w:val="000000"/>
                <w:sz w:val="20"/>
                <w:szCs w:val="20"/>
              </w:rPr>
            </w:pPr>
            <w:r>
              <w:rPr>
                <w:rFonts w:eastAsia="Times New Roman" w:cs="Times New Roman" w:ascii="Times New Roman" w:hAnsi="Times New Roman"/>
                <w:b/>
                <w:smallCaps/>
                <w:color w:val="000000"/>
                <w:sz w:val="20"/>
                <w:szCs w:val="20"/>
              </w:rPr>
              <w:t>PUNTO N. 3 ALL'O.D.G.: ADOZIONE LIBRI DI TESTO 2023/2024</w:t>
            </w:r>
          </w:p>
        </w:tc>
      </w:tr>
      <w:tr>
        <w:trPr/>
        <w:tc>
          <w:tcPr>
            <w:tcW w:w="10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t>SINTESI DEGLI INTERVENTI:</w:t>
            </w:r>
          </w:p>
          <w:p>
            <w:pPr>
              <w:pStyle w:val="Normal"/>
              <w:widowControl w:val="false"/>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r>
          </w:p>
          <w:p>
            <w:pPr>
              <w:pStyle w:val="Normal"/>
              <w:widowControl w:val="false"/>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t>Tutti i docenti hanno inserito i testi e sono stati approvati  in quanto la spesa è rientrata nel tetto massimo ( + 10%)</w:t>
            </w:r>
          </w:p>
        </w:tc>
      </w:tr>
    </w:tbl>
    <w:p>
      <w:pPr>
        <w:pStyle w:val="Normal"/>
        <w:jc w:val="both"/>
        <w:rPr/>
      </w:pPr>
      <w:r>
        <w:rPr/>
      </w:r>
    </w:p>
    <w:p>
      <w:pPr>
        <w:pStyle w:val="Normal"/>
        <w:jc w:val="both"/>
        <w:rPr/>
      </w:pPr>
      <w:r>
        <w:rPr/>
      </w:r>
    </w:p>
    <w:p>
      <w:pPr>
        <w:pStyle w:val="Normal"/>
        <w:jc w:val="both"/>
        <w:rPr/>
      </w:pPr>
      <w:r>
        <w:rPr/>
      </w:r>
    </w:p>
    <w:p>
      <w:pPr>
        <w:pStyle w:val="Normal"/>
        <w:jc w:val="both"/>
        <w:rPr/>
      </w:pPr>
      <w:r>
        <w:rPr/>
      </w:r>
    </w:p>
    <w:p>
      <w:pPr>
        <w:sectPr>
          <w:type w:val="continuous"/>
          <w:pgSz w:w="11906" w:h="16838"/>
          <w:pgMar w:left="907" w:right="907" w:header="720" w:top="777" w:footer="720" w:bottom="777" w:gutter="0"/>
          <w:formProt w:val="false"/>
          <w:textDirection w:val="lrTb"/>
          <w:docGrid w:type="default" w:linePitch="100" w:charSpace="4096"/>
        </w:sectPr>
      </w:pPr>
    </w:p>
    <w:tbl>
      <w:tblPr>
        <w:tblStyle w:val="a3"/>
        <w:tblW w:w="10627"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10627"/>
      </w:tblGrid>
      <w:tr>
        <w:trPr>
          <w:trHeight w:val="545" w:hRule="atLeast"/>
        </w:trPr>
        <w:tc>
          <w:tcPr>
            <w:tcW w:w="10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Times New Roman" w:cs="Times New Roman"/>
                <w:b/>
                <w:b/>
                <w:smallCaps/>
                <w:color w:val="000000"/>
                <w:sz w:val="20"/>
                <w:szCs w:val="20"/>
              </w:rPr>
            </w:pPr>
            <w:r>
              <w:rPr>
                <w:rFonts w:eastAsia="Times New Roman" w:cs="Times New Roman" w:ascii="Times New Roman" w:hAnsi="Times New Roman"/>
                <w:b/>
                <w:smallCaps/>
                <w:color w:val="000000"/>
                <w:sz w:val="20"/>
                <w:szCs w:val="20"/>
              </w:rPr>
              <w:t>PUNTO N. 4 ALL'O.D.G: VERIFICA FINALE DEL PEI</w:t>
            </w:r>
          </w:p>
        </w:tc>
      </w:tr>
      <w:tr>
        <w:trPr/>
        <w:tc>
          <w:tcPr>
            <w:tcW w:w="10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top w:val="single" w:sz="4" w:space="1" w:color="000000"/>
              </w:pBdr>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t>SINTESI DEGLI INTERVENTI:</w:t>
            </w:r>
          </w:p>
          <w:p>
            <w:pPr>
              <w:pStyle w:val="Normal"/>
              <w:widowControl w:val="false"/>
              <w:pBdr>
                <w:top w:val="single" w:sz="4" w:space="1" w:color="000000"/>
              </w:pBdr>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t xml:space="preserve"> </w:t>
            </w:r>
            <w:r>
              <w:rPr>
                <w:rFonts w:eastAsia="Times New Roman" w:cs="Times New Roman" w:ascii="Times New Roman" w:hAnsi="Times New Roman"/>
                <w:smallCaps/>
                <w:color w:val="000000"/>
                <w:sz w:val="20"/>
                <w:szCs w:val="20"/>
              </w:rPr>
              <w:t xml:space="preserve">il consiglio di classe ritiene che la verifica finale del pei per gli studenti con bisogni educativi speciali procede in senso positivo in quanto vengono attuate diverse strategie che fanno leva sulla motivazione e suscitano interesse per le discipline, le quali  diventano  dei balconi cognitivi di conoscenze, abilità e competenze. </w:t>
            </w:r>
          </w:p>
          <w:p>
            <w:pPr>
              <w:pStyle w:val="Normal"/>
              <w:widowControl w:val="false"/>
              <w:pBdr>
                <w:top w:val="single" w:sz="4" w:space="1" w:color="000000"/>
              </w:pBdr>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t>Tutto ciò tenendo conto dei ritmi di apprendimento dei singoli studenti.</w:t>
            </w:r>
          </w:p>
        </w:tc>
      </w:tr>
      <w:tr>
        <w:trPr/>
        <w:tc>
          <w:tcPr>
            <w:tcW w:w="10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r>
          </w:p>
          <w:p>
            <w:pPr>
              <w:pStyle w:val="Normal"/>
              <w:widowControl w:val="false"/>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r>
          </w:p>
          <w:p>
            <w:pPr>
              <w:pStyle w:val="Normal"/>
              <w:widowControl w:val="false"/>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r>
          </w:p>
          <w:p>
            <w:pPr>
              <w:pStyle w:val="Normal"/>
              <w:widowControl w:val="false"/>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r>
          </w:p>
        </w:tc>
      </w:tr>
    </w:tbl>
    <w:p>
      <w:pPr>
        <w:sectPr>
          <w:headerReference w:type="default" r:id="rId4"/>
          <w:footerReference w:type="default" r:id="rId5"/>
          <w:type w:val="continuous"/>
          <w:pgSz w:w="11906" w:h="16838"/>
          <w:pgMar w:left="907" w:right="907" w:header="720" w:top="777" w:footer="720" w:bottom="777" w:gutter="0"/>
          <w:pgNumType w:fmt="decimal"/>
          <w:formProt w:val="false"/>
          <w:textDirection w:val="lrTb"/>
          <w:docGrid w:type="default" w:linePitch="100" w:charSpace="4096"/>
        </w:sectPr>
      </w:pPr>
    </w:p>
    <w:p>
      <w:pPr>
        <w:pStyle w:val="Normal"/>
        <w:jc w:val="both"/>
        <w:rPr/>
      </w:pPr>
      <w:r>
        <w:rPr/>
      </w:r>
    </w:p>
    <w:p>
      <w:pPr>
        <w:pStyle w:val="Normal"/>
        <w:jc w:val="both"/>
        <w:rPr>
          <w:b/>
          <w:b/>
          <w:sz w:val="18"/>
          <w:szCs w:val="18"/>
        </w:rPr>
      </w:pPr>
      <w:r>
        <w:rPr>
          <w:b/>
          <w:sz w:val="18"/>
          <w:szCs w:val="18"/>
        </w:rPr>
      </w:r>
    </w:p>
    <w:p>
      <w:pPr>
        <w:pStyle w:val="Normal"/>
        <w:widowControl/>
        <w:jc w:val="both"/>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r>
    </w:p>
    <w:p>
      <w:pPr>
        <w:pStyle w:val="Normal"/>
        <w:widowControl/>
        <w:jc w:val="both"/>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r>
    </w:p>
    <w:p>
      <w:pPr>
        <w:pStyle w:val="Normal"/>
        <w:widowControl/>
        <w:jc w:val="both"/>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t>Alle h.18.44 la componente rappresentante dei genitori e quella degli alunni si collegano in modalità telematica. La coordinatrice di classe riferisce loro i punti precedentemente affrontati, ponendo sempre l’accento sull’importanza della collaborazione tra scuola e famiglie al fine di garantire un risultato ottimale sia in termini di produttività che di creazione di un clima complessivamente sereno. I rappresentanti dei genitori si ripropongono di comunicare a tutti quanto detto e riscontrano una maggiore sinergia  e relazione educativa tra studenti e docenti,  i rappresentanti degli studenti affermano di non avere nulla da aggiungere.</w:t>
      </w:r>
    </w:p>
    <w:p>
      <w:pPr>
        <w:pStyle w:val="Normal"/>
        <w:rPr>
          <w:b/>
          <w:b/>
          <w:sz w:val="18"/>
          <w:szCs w:val="18"/>
        </w:rPr>
      </w:pPr>
      <w:r>
        <w:rPr>
          <w:b/>
          <w:sz w:val="18"/>
          <w:szCs w:val="18"/>
        </w:rPr>
      </w:r>
    </w:p>
    <w:p>
      <w:pPr>
        <w:pStyle w:val="Normal"/>
        <w:jc w:val="both"/>
        <w:rPr/>
      </w:pPr>
      <w:r>
        <w:rPr/>
        <w:t xml:space="preserve">Il presente verbale viene redatto, letto ed approvato all’unanimità e alle ore </w:t>
      </w:r>
      <w:r>
        <w:rPr>
          <w:b/>
        </w:rPr>
        <w:t xml:space="preserve">19,00, </w:t>
      </w:r>
      <w:r>
        <w:rPr/>
        <w:t>terminata la trattazione degli argomenti posti all’ordine del giorno, il Presidente dichiara sciolta la seduta.</w:t>
      </w:r>
    </w:p>
    <w:p>
      <w:pPr>
        <w:pStyle w:val="Normal"/>
        <w:ind w:right="849" w:hanging="0"/>
        <w:rPr/>
      </w:pPr>
      <w:r>
        <w:rPr/>
      </w:r>
    </w:p>
    <w:p>
      <w:pPr>
        <w:pStyle w:val="Normal"/>
        <w:ind w:right="849" w:hanging="0"/>
        <w:rPr/>
      </w:pPr>
      <w:r>
        <w:rPr/>
      </w:r>
    </w:p>
    <w:p>
      <w:pPr>
        <w:pStyle w:val="Normal"/>
        <w:ind w:right="849" w:hanging="0"/>
        <w:rPr/>
      </w:pPr>
      <w:r>
        <w:rPr/>
        <w:t>DATA 08/05/2023</w:t>
      </w:r>
    </w:p>
    <w:p>
      <w:pPr>
        <w:pStyle w:val="Normal"/>
        <w:ind w:right="849" w:hanging="0"/>
        <w:rPr/>
      </w:pPr>
      <w:r>
        <w:rPr/>
      </w:r>
    </w:p>
    <w:p>
      <w:pPr>
        <w:pStyle w:val="Normal"/>
        <w:ind w:right="849" w:hanging="0"/>
        <w:rPr/>
      </w:pPr>
      <w:r>
        <w:rPr/>
      </w:r>
    </w:p>
    <w:p>
      <w:pPr>
        <w:pStyle w:val="Normal"/>
        <w:ind w:right="849" w:hanging="0"/>
        <w:rPr/>
      </w:pPr>
      <w:r>
        <w:rPr/>
      </w:r>
    </w:p>
    <w:p>
      <w:pPr>
        <w:pStyle w:val="Normal"/>
        <w:ind w:right="849" w:hanging="0"/>
        <w:rPr>
          <w:rFonts w:ascii="Calibri" w:hAnsi="Calibri" w:eastAsia="Calibri" w:cs="Calibri"/>
        </w:rPr>
      </w:pPr>
      <w:r>
        <w:rPr>
          <w:rFonts w:eastAsia="Calibri" w:cs="Calibri" w:ascii="Calibri" w:hAnsi="Calibri"/>
        </w:rPr>
        <mc:AlternateContent>
          <mc:Choice Requires="wps">
            <w:drawing>
              <wp:anchor behindDoc="0" distT="4445" distB="4445" distL="4445" distR="4445" simplePos="0" locked="0" layoutInCell="0" allowOverlap="1" relativeHeight="5">
                <wp:simplePos x="0" y="0"/>
                <wp:positionH relativeFrom="column">
                  <wp:posOffset>139700</wp:posOffset>
                </wp:positionH>
                <wp:positionV relativeFrom="paragraph">
                  <wp:posOffset>101600</wp:posOffset>
                </wp:positionV>
                <wp:extent cx="2965450" cy="960120"/>
                <wp:effectExtent l="0" t="0" r="0" b="0"/>
                <wp:wrapNone/>
                <wp:docPr id="3" name="Rettangolo 1"/>
                <a:graphic xmlns:a="http://schemas.openxmlformats.org/drawingml/2006/main">
                  <a:graphicData uri="http://schemas.microsoft.com/office/word/2010/wordprocessingShape">
                    <wps:wsp>
                      <wps:cNvSpPr/>
                      <wps:spPr>
                        <a:xfrm>
                          <a:off x="0" y="0"/>
                          <a:ext cx="2964960" cy="959400"/>
                        </a:xfrm>
                        <a:prstGeom prst="rect">
                          <a:avLst/>
                        </a:prstGeom>
                        <a:solidFill>
                          <a:srgbClr val="ffffff"/>
                        </a:solidFill>
                        <a:ln w="9525">
                          <a:solidFill>
                            <a:srgbClr val="ffffff"/>
                          </a:solidFill>
                          <a:miter/>
                        </a:ln>
                      </wps:spPr>
                      <wps:style>
                        <a:lnRef idx="0"/>
                        <a:fillRef idx="0"/>
                        <a:effectRef idx="0"/>
                        <a:fontRef idx="minor"/>
                      </wps:style>
                      <wps:txbx>
                        <w:txbxContent>
                          <w:p>
                            <w:pPr>
                              <w:pStyle w:val="Contenutocornice"/>
                              <w:rPr/>
                            </w:pPr>
                            <w:r>
                              <w:rPr>
                                <w:color w:val="000000"/>
                              </w:rPr>
                              <w:t xml:space="preserve">                </w:t>
                            </w:r>
                            <w:r>
                              <w:rPr>
                                <w:color w:val="000000"/>
                              </w:rPr>
                              <w:t>IL  SEGRETARIO</w:t>
                            </w:r>
                          </w:p>
                          <w:p>
                            <w:pPr>
                              <w:pStyle w:val="Contenutocornice"/>
                              <w:jc w:val="center"/>
                              <w:rPr/>
                            </w:pPr>
                            <w:r>
                              <w:rPr/>
                            </w:r>
                          </w:p>
                          <w:p>
                            <w:pPr>
                              <w:pStyle w:val="Contenutocornice"/>
                              <w:jc w:val="center"/>
                              <w:rPr/>
                            </w:pPr>
                            <w:r>
                              <w:rPr/>
                            </w:r>
                          </w:p>
                          <w:p>
                            <w:pPr>
                              <w:pStyle w:val="Contenutocornice"/>
                              <w:rPr/>
                            </w:pPr>
                            <w:r>
                              <w:rPr/>
                              <w:t xml:space="preserve">               </w:t>
                            </w:r>
                            <w:r>
                              <w:rPr/>
                              <w:t xml:space="preserve">Prof.ssa </w:t>
                            </w:r>
                            <w:r>
                              <w:rPr/>
                              <w:t xml:space="preserve"> Marianna Sementa</w:t>
                            </w:r>
                          </w:p>
                          <w:p>
                            <w:pPr>
                              <w:pStyle w:val="Contenutocornice"/>
                              <w:rPr/>
                            </w:pPr>
                            <w:r>
                              <w:rPr>
                                <w:i/>
                                <w:color w:val="000000"/>
                              </w:rPr>
                              <w:t xml:space="preserve">         </w:t>
                            </w:r>
                          </w:p>
                          <w:p>
                            <w:pPr>
                              <w:pStyle w:val="Contenutocornice"/>
                              <w:rPr/>
                            </w:pPr>
                            <w:r>
                              <w:rPr/>
                            </w:r>
                          </w:p>
                          <w:p>
                            <w:pPr>
                              <w:pStyle w:val="Contenutocornice"/>
                              <w:jc w:val="center"/>
                              <w:rPr/>
                            </w:pPr>
                            <w:r>
                              <w:rPr/>
                            </w:r>
                          </w:p>
                        </w:txbxContent>
                      </wps:txbx>
                      <wps:bodyPr>
                        <a:noAutofit/>
                      </wps:bodyPr>
                    </wps:wsp>
                  </a:graphicData>
                </a:graphic>
              </wp:anchor>
            </w:drawing>
          </mc:Choice>
          <mc:Fallback>
            <w:pict>
              <v:rect id="shape_0" ID="Rettangolo 1" path="m0,0l-2147483645,0l-2147483645,-2147483646l0,-2147483646xe" fillcolor="white" stroked="t" style="position:absolute;margin-left:11pt;margin-top:8pt;width:233.4pt;height:75.5pt;mso-wrap-style:square;v-text-anchor:top">
                <v:fill o:detectmouseclick="t" type="solid" color2="black"/>
                <v:stroke color="white" weight="9360" joinstyle="miter" endcap="flat"/>
                <v:textbox>
                  <w:txbxContent>
                    <w:p>
                      <w:pPr>
                        <w:pStyle w:val="Contenutocornice"/>
                        <w:rPr/>
                      </w:pPr>
                      <w:r>
                        <w:rPr>
                          <w:color w:val="000000"/>
                        </w:rPr>
                        <w:t xml:space="preserve">                </w:t>
                      </w:r>
                      <w:r>
                        <w:rPr>
                          <w:color w:val="000000"/>
                        </w:rPr>
                        <w:t>IL  SEGRETARIO</w:t>
                      </w:r>
                    </w:p>
                    <w:p>
                      <w:pPr>
                        <w:pStyle w:val="Contenutocornice"/>
                        <w:jc w:val="center"/>
                        <w:rPr/>
                      </w:pPr>
                      <w:r>
                        <w:rPr/>
                      </w:r>
                    </w:p>
                    <w:p>
                      <w:pPr>
                        <w:pStyle w:val="Contenutocornice"/>
                        <w:jc w:val="center"/>
                        <w:rPr/>
                      </w:pPr>
                      <w:r>
                        <w:rPr/>
                      </w:r>
                    </w:p>
                    <w:p>
                      <w:pPr>
                        <w:pStyle w:val="Contenutocornice"/>
                        <w:rPr/>
                      </w:pPr>
                      <w:r>
                        <w:rPr/>
                        <w:t xml:space="preserve">               </w:t>
                      </w:r>
                      <w:r>
                        <w:rPr/>
                        <w:t xml:space="preserve">Prof.ssa </w:t>
                      </w:r>
                      <w:r>
                        <w:rPr/>
                        <w:t xml:space="preserve"> Marianna Sementa</w:t>
                      </w:r>
                    </w:p>
                    <w:p>
                      <w:pPr>
                        <w:pStyle w:val="Contenutocornice"/>
                        <w:rPr/>
                      </w:pPr>
                      <w:r>
                        <w:rPr>
                          <w:i/>
                          <w:color w:val="000000"/>
                        </w:rPr>
                        <w:t xml:space="preserve">         </w:t>
                      </w:r>
                    </w:p>
                    <w:p>
                      <w:pPr>
                        <w:pStyle w:val="Contenutocornice"/>
                        <w:rPr/>
                      </w:pPr>
                      <w:r>
                        <w:rPr/>
                      </w:r>
                    </w:p>
                    <w:p>
                      <w:pPr>
                        <w:pStyle w:val="Contenutocornice"/>
                        <w:jc w:val="center"/>
                        <w:rPr/>
                      </w:pPr>
                      <w:r>
                        <w:rPr/>
                      </w:r>
                    </w:p>
                  </w:txbxContent>
                </v:textbox>
                <w10:wrap type="none"/>
              </v:rect>
            </w:pict>
          </mc:Fallback>
        </mc:AlternateContent>
        <mc:AlternateContent>
          <mc:Choice Requires="wps">
            <w:drawing>
              <wp:anchor behindDoc="0" distT="4445" distB="4445" distL="4445" distR="4445" simplePos="0" locked="0" layoutInCell="0" allowOverlap="1" relativeHeight="7">
                <wp:simplePos x="0" y="0"/>
                <wp:positionH relativeFrom="column">
                  <wp:posOffset>3683000</wp:posOffset>
                </wp:positionH>
                <wp:positionV relativeFrom="paragraph">
                  <wp:posOffset>101600</wp:posOffset>
                </wp:positionV>
                <wp:extent cx="2685415" cy="1097280"/>
                <wp:effectExtent l="0" t="0" r="0" b="0"/>
                <wp:wrapNone/>
                <wp:docPr id="5" name="Rettangolo 2"/>
                <a:graphic xmlns:a="http://schemas.openxmlformats.org/drawingml/2006/main">
                  <a:graphicData uri="http://schemas.microsoft.com/office/word/2010/wordprocessingShape">
                    <wps:wsp>
                      <wps:cNvSpPr/>
                      <wps:spPr>
                        <a:xfrm>
                          <a:off x="0" y="0"/>
                          <a:ext cx="2684880" cy="1096560"/>
                        </a:xfrm>
                        <a:prstGeom prst="rect">
                          <a:avLst/>
                        </a:prstGeom>
                        <a:solidFill>
                          <a:srgbClr val="ffffff"/>
                        </a:solidFill>
                        <a:ln w="9525">
                          <a:solidFill>
                            <a:srgbClr val="ffffff"/>
                          </a:solidFill>
                          <a:miter/>
                        </a:ln>
                      </wps:spPr>
                      <wps:style>
                        <a:lnRef idx="0"/>
                        <a:fillRef idx="0"/>
                        <a:effectRef idx="0"/>
                        <a:fontRef idx="minor"/>
                      </wps:style>
                      <wps:txbx>
                        <w:txbxContent>
                          <w:p>
                            <w:pPr>
                              <w:pStyle w:val="Contenutocornice"/>
                              <w:jc w:val="center"/>
                              <w:rPr/>
                            </w:pPr>
                            <w:r>
                              <w:rPr>
                                <w:color w:val="000000"/>
                              </w:rPr>
                              <w:t>LA COORDINATRICE</w:t>
                            </w:r>
                          </w:p>
                          <w:p>
                            <w:pPr>
                              <w:pStyle w:val="Contenutocornice"/>
                              <w:jc w:val="center"/>
                              <w:rPr/>
                            </w:pPr>
                            <w:r>
                              <w:rPr/>
                            </w:r>
                          </w:p>
                          <w:p>
                            <w:pPr>
                              <w:pStyle w:val="Contenutocornice"/>
                              <w:rPr/>
                            </w:pPr>
                            <w:r>
                              <w:rPr>
                                <w:i/>
                                <w:color w:val="000000"/>
                              </w:rPr>
                              <w:t xml:space="preserve">     </w:t>
                            </w:r>
                          </w:p>
                          <w:p>
                            <w:pPr>
                              <w:pStyle w:val="Contenutocornice"/>
                              <w:rPr/>
                            </w:pPr>
                            <w:r>
                              <w:rPr>
                                <w:i/>
                                <w:color w:val="000000"/>
                              </w:rPr>
                              <w:tab/>
                            </w:r>
                            <w:r>
                              <w:rPr>
                                <w:i/>
                                <w:color w:val="000000"/>
                              </w:rPr>
                              <w:t>Prof.ssa Daniela Carbone</w:t>
                            </w:r>
                          </w:p>
                          <w:p>
                            <w:pPr>
                              <w:pStyle w:val="Contenutocornice"/>
                              <w:jc w:val="center"/>
                              <w:rPr/>
                            </w:pPr>
                            <w:r>
                              <w:rPr/>
                            </w:r>
                          </w:p>
                        </w:txbxContent>
                      </wps:txbx>
                      <wps:bodyPr>
                        <a:noAutofit/>
                      </wps:bodyPr>
                    </wps:wsp>
                  </a:graphicData>
                </a:graphic>
              </wp:anchor>
            </w:drawing>
          </mc:Choice>
          <mc:Fallback>
            <w:pict>
              <v:rect id="shape_0" ID="Rettangolo 2" path="m0,0l-2147483645,0l-2147483645,-2147483646l0,-2147483646xe" fillcolor="white" stroked="t" style="position:absolute;margin-left:290pt;margin-top:8pt;width:211.35pt;height:86.3pt;mso-wrap-style:square;v-text-anchor:top">
                <v:fill o:detectmouseclick="t" type="solid" color2="black"/>
                <v:stroke color="white" weight="9360" joinstyle="miter" endcap="flat"/>
                <v:textbox>
                  <w:txbxContent>
                    <w:p>
                      <w:pPr>
                        <w:pStyle w:val="Contenutocornice"/>
                        <w:jc w:val="center"/>
                        <w:rPr/>
                      </w:pPr>
                      <w:r>
                        <w:rPr>
                          <w:color w:val="000000"/>
                        </w:rPr>
                        <w:t>LA COORDINATRICE</w:t>
                      </w:r>
                    </w:p>
                    <w:p>
                      <w:pPr>
                        <w:pStyle w:val="Contenutocornice"/>
                        <w:jc w:val="center"/>
                        <w:rPr/>
                      </w:pPr>
                      <w:r>
                        <w:rPr/>
                      </w:r>
                    </w:p>
                    <w:p>
                      <w:pPr>
                        <w:pStyle w:val="Contenutocornice"/>
                        <w:rPr/>
                      </w:pPr>
                      <w:r>
                        <w:rPr>
                          <w:i/>
                          <w:color w:val="000000"/>
                        </w:rPr>
                        <w:t xml:space="preserve">     </w:t>
                      </w:r>
                    </w:p>
                    <w:p>
                      <w:pPr>
                        <w:pStyle w:val="Contenutocornice"/>
                        <w:rPr/>
                      </w:pPr>
                      <w:r>
                        <w:rPr>
                          <w:i/>
                          <w:color w:val="000000"/>
                        </w:rPr>
                        <w:tab/>
                      </w:r>
                      <w:r>
                        <w:rPr>
                          <w:i/>
                          <w:color w:val="000000"/>
                        </w:rPr>
                        <w:t>Prof.ssa Daniela Carbone</w:t>
                      </w:r>
                    </w:p>
                    <w:p>
                      <w:pPr>
                        <w:pStyle w:val="Contenutocornice"/>
                        <w:jc w:val="center"/>
                        <w:rPr/>
                      </w:pPr>
                      <w:r>
                        <w:rPr/>
                      </w:r>
                    </w:p>
                  </w:txbxContent>
                </v:textbox>
                <w10:wrap type="none"/>
              </v:rect>
            </w:pict>
          </mc:Fallback>
        </mc:AlternateContent>
      </w:r>
    </w:p>
    <w:p>
      <w:pPr>
        <w:pStyle w:val="Normal"/>
        <w:spacing w:lineRule="auto" w:line="480" w:before="0" w:after="120"/>
        <w:rPr>
          <w:color w:val="000000"/>
        </w:rPr>
      </w:pPr>
      <w:r>
        <w:rPr>
          <w:color w:val="000000"/>
        </w:rPr>
      </w:r>
    </w:p>
    <w:p>
      <w:pPr>
        <w:pStyle w:val="Normal"/>
        <w:spacing w:lineRule="auto" w:line="480" w:before="0" w:after="120"/>
        <w:rPr>
          <w:color w:val="000000"/>
        </w:rPr>
      </w:pPr>
      <w:r>
        <w:rPr>
          <w:color w:val="000000"/>
        </w:rPr>
      </w:r>
    </w:p>
    <w:p>
      <w:pPr>
        <w:pStyle w:val="Normal"/>
        <w:spacing w:lineRule="auto" w:line="480" w:before="0" w:after="120"/>
        <w:rPr>
          <w:color w:val="000000"/>
        </w:rPr>
      </w:pPr>
      <w:r>
        <w:rPr>
          <w:color w:val="000000"/>
        </w:rPr>
      </w:r>
    </w:p>
    <w:p>
      <w:pPr>
        <w:pStyle w:val="Normal"/>
        <w:spacing w:lineRule="auto" w:line="480" w:before="0" w:after="120"/>
        <w:rPr>
          <w:color w:val="000000"/>
        </w:rPr>
      </w:pPr>
      <w:r>
        <w:rPr>
          <w:color w:val="000000"/>
        </w:rPr>
      </w:r>
    </w:p>
    <w:p>
      <w:pPr>
        <w:pStyle w:val="Normal"/>
        <w:rPr>
          <w:rFonts w:ascii="Calibri" w:hAnsi="Calibri" w:eastAsia="Calibri" w:cs="Calibri"/>
          <w:sz w:val="20"/>
          <w:szCs w:val="20"/>
        </w:rPr>
      </w:pPr>
      <w:r>
        <w:rPr/>
      </w:r>
    </w:p>
    <w:sectPr>
      <w:headerReference w:type="default" r:id="rId6"/>
      <w:footerReference w:type="default" r:id="rId7"/>
      <w:type w:val="nextPage"/>
      <w:pgSz w:w="11906" w:h="16838"/>
      <w:pgMar w:left="907" w:right="907" w:header="720" w:top="777" w:footer="720" w:bottom="777"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rlito">
    <w:altName w:val="Calibri"/>
    <w:charset w:val="00"/>
    <w:family w:val="roman"/>
    <w:pitch w:val="variable"/>
  </w:font>
  <w:font w:name="Liberation Sans">
    <w:altName w:val="Arial"/>
    <w:charset w:val="00"/>
    <w:family w:val="roman"/>
    <w:pitch w:val="variable"/>
  </w:font>
  <w:font w:name="Trebuchet MS">
    <w:charset w:val="00"/>
    <w:family w:val="roman"/>
    <w:pitch w:val="variable"/>
  </w:font>
  <w:font w:name="Georgia">
    <w:charset w:val="00"/>
    <w:family w:val="roman"/>
    <w:pitch w:val="variable"/>
  </w:font>
  <w:font w:name="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4" w:space="1" w:color="000000"/>
      </w:pBdr>
      <w:tabs>
        <w:tab w:val="clear" w:pos="720"/>
        <w:tab w:val="center" w:pos="4819" w:leader="none"/>
        <w:tab w:val="right" w:pos="9638" w:leader="none"/>
      </w:tabs>
      <w:rPr>
        <w:i/>
        <w:i/>
        <w:color w:val="000000"/>
        <w:sz w:val="16"/>
        <w:szCs w:val="16"/>
      </w:rPr>
    </w:pPr>
    <w:r>
      <w:rPr>
        <w:i/>
        <w:color w:val="000000"/>
        <w:sz w:val="16"/>
        <w:szCs w:val="16"/>
      </w:rPr>
      <w:t>MD21_002  del 01/09/2021</w:t>
      <w:tab/>
      <w:tab/>
      <w:t xml:space="preserve">Pagina </w:t>
    </w:r>
    <w:r>
      <w:rPr>
        <w:i/>
        <w:color w:val="000000"/>
        <w:sz w:val="16"/>
        <w:szCs w:val="16"/>
      </w:rPr>
      <w:fldChar w:fldCharType="begin"/>
    </w:r>
    <w:r>
      <w:rPr>
        <w:sz w:val="16"/>
        <w:i/>
        <w:szCs w:val="16"/>
        <w:color w:val="000000"/>
      </w:rPr>
      <w:instrText> PAGE </w:instrText>
    </w:r>
    <w:r>
      <w:rPr>
        <w:sz w:val="16"/>
        <w:i/>
        <w:szCs w:val="16"/>
        <w:color w:val="000000"/>
      </w:rPr>
      <w:fldChar w:fldCharType="separate"/>
    </w:r>
    <w:r>
      <w:rPr>
        <w:sz w:val="16"/>
        <w:i/>
        <w:szCs w:val="16"/>
        <w:color w:val="000000"/>
      </w:rPr>
      <w:t>3</w:t>
    </w:r>
    <w:r>
      <w:rPr>
        <w:sz w:val="16"/>
        <w:i/>
        <w:szCs w:val="16"/>
        <w:color w:val="000000"/>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4" w:space="1" w:color="000000"/>
      </w:pBdr>
      <w:tabs>
        <w:tab w:val="clear" w:pos="720"/>
        <w:tab w:val="center" w:pos="4819" w:leader="none"/>
        <w:tab w:val="right" w:pos="9638" w:leader="none"/>
      </w:tabs>
      <w:rPr>
        <w:i/>
        <w:i/>
        <w:color w:val="000000"/>
        <w:sz w:val="16"/>
        <w:szCs w:val="16"/>
      </w:rPr>
    </w:pPr>
    <w:r>
      <w:rPr>
        <w:i/>
        <w:color w:val="000000"/>
        <w:sz w:val="16"/>
        <w:szCs w:val="16"/>
      </w:rPr>
      <w:t>MD21_002  del 01/09/2021</w:t>
      <w:tab/>
      <w:tab/>
      <w:t xml:space="preserve">Pagina </w:t>
    </w:r>
    <w:r>
      <w:rPr>
        <w:i/>
        <w:color w:val="000000"/>
        <w:sz w:val="16"/>
        <w:szCs w:val="16"/>
      </w:rPr>
      <w:fldChar w:fldCharType="begin"/>
    </w:r>
    <w:r>
      <w:rPr>
        <w:sz w:val="16"/>
        <w:i/>
        <w:szCs w:val="16"/>
        <w:color w:val="000000"/>
      </w:rPr>
      <w:instrText> PAGE </w:instrText>
    </w:r>
    <w:r>
      <w:rPr>
        <w:sz w:val="16"/>
        <w:i/>
        <w:szCs w:val="16"/>
        <w:color w:val="000000"/>
      </w:rPr>
      <w:fldChar w:fldCharType="separate"/>
    </w:r>
    <w:r>
      <w:rPr>
        <w:sz w:val="16"/>
        <w:i/>
        <w:szCs w:val="16"/>
        <w:color w:val="000000"/>
      </w:rPr>
      <w:t>3</w:t>
    </w:r>
    <w:r>
      <w:rPr>
        <w:sz w:val="16"/>
        <w:i/>
        <w:szCs w:val="16"/>
        <w:color w:val="000000"/>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4" w:space="1" w:color="000000"/>
      </w:pBdr>
      <w:tabs>
        <w:tab w:val="clear" w:pos="720"/>
        <w:tab w:val="center" w:pos="4819" w:leader="none"/>
        <w:tab w:val="right" w:pos="9638" w:leader="none"/>
      </w:tabs>
      <w:rPr>
        <w:i/>
        <w:i/>
        <w:color w:val="000000"/>
        <w:sz w:val="16"/>
        <w:szCs w:val="16"/>
      </w:rPr>
    </w:pPr>
    <w:r>
      <w:rPr>
        <w:i/>
        <w:color w:val="000000"/>
        <w:sz w:val="16"/>
        <w:szCs w:val="16"/>
      </w:rPr>
      <w:t>MD21_002  del 01/09/2021</w:t>
      <w:tab/>
      <w:tab/>
      <w:t xml:space="preserve">Pagina </w:t>
    </w:r>
    <w:r>
      <w:rPr>
        <w:i/>
        <w:color w:val="000000"/>
        <w:sz w:val="16"/>
        <w:szCs w:val="16"/>
      </w:rPr>
      <w:fldChar w:fldCharType="begin"/>
    </w:r>
    <w:r>
      <w:rPr>
        <w:sz w:val="16"/>
        <w:i/>
        <w:szCs w:val="16"/>
        <w:color w:val="000000"/>
      </w:rPr>
      <w:instrText> PAGE </w:instrText>
    </w:r>
    <w:r>
      <w:rPr>
        <w:sz w:val="16"/>
        <w:i/>
        <w:szCs w:val="16"/>
        <w:color w:val="000000"/>
      </w:rPr>
      <w:fldChar w:fldCharType="separate"/>
    </w:r>
    <w:r>
      <w:rPr>
        <w:sz w:val="16"/>
        <w:i/>
        <w:szCs w:val="16"/>
        <w:color w:val="000000"/>
      </w:rPr>
      <w:t>4</w:t>
    </w:r>
    <w:r>
      <w:rPr>
        <w:sz w:val="16"/>
        <w:i/>
        <w:szCs w:val="16"/>
        <w:color w:val="00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jc w:val="center"/>
      <w:rPr>
        <w:color w:val="000000"/>
      </w:rPr>
    </w:pPr>
    <w:r>
      <w:rPr>
        <w:color w:val="000000"/>
      </w:rPr>
    </w:r>
  </w:p>
  <w:p>
    <w:pPr>
      <w:pStyle w:val="Normal"/>
      <w:tabs>
        <w:tab w:val="clear" w:pos="720"/>
        <w:tab w:val="center" w:pos="4819" w:leader="none"/>
        <w:tab w:val="right" w:pos="9638" w:leader="none"/>
      </w:tabs>
      <w:jc w:val="center"/>
      <w:rPr>
        <w:color w:val="000000"/>
      </w:rPr>
    </w:pPr>
    <w:r>
      <w:rPr/>
      <w:drawing>
        <wp:inline distT="0" distB="0" distL="0" distR="0">
          <wp:extent cx="5756910" cy="767080"/>
          <wp:effectExtent l="0" t="0" r="0" b="0"/>
          <wp:docPr id="1"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vedon\Desktop\ponkit_nuovi_loghi_bitmap-1\PON-MI-FSE.png"/>
                  <pic:cNvPicPr>
                    <a:picLocks noChangeAspect="1" noChangeArrowheads="1"/>
                  </pic:cNvPicPr>
                </pic:nvPicPr>
                <pic:blipFill>
                  <a:blip r:embed="rId1"/>
                  <a:stretch>
                    <a:fillRect/>
                  </a:stretch>
                </pic:blipFill>
                <pic:spPr bwMode="auto">
                  <a:xfrm>
                    <a:off x="0" y="0"/>
                    <a:ext cx="5756910" cy="767080"/>
                  </a:xfrm>
                  <a:prstGeom prst="rect">
                    <a:avLst/>
                  </a:prstGeom>
                </pic:spPr>
              </pic:pic>
            </a:graphicData>
          </a:graphic>
        </wp:inline>
      </w:drawing>
    </w:r>
  </w:p>
  <w:p>
    <w:pPr>
      <w:pStyle w:val="Normal"/>
      <w:spacing w:before="54" w:after="0"/>
      <w:ind w:left="1509" w:right="1509" w:hanging="0"/>
      <w:jc w:val="center"/>
      <w:rPr>
        <w:rFonts w:ascii="Trebuchet MS" w:hAnsi="Trebuchet MS" w:eastAsia="Trebuchet MS" w:cs="Trebuchet MS"/>
        <w:b/>
        <w:b/>
      </w:rPr>
    </w:pPr>
    <w:r>
      <w:rPr>
        <w:rFonts w:eastAsia="Trebuchet MS" w:cs="Trebuchet MS" w:ascii="Trebuchet MS" w:hAnsi="Trebuchet MS"/>
        <w:b/>
      </w:rPr>
      <w:t>MINISTERO DELL’ISTRUZIONE, DELL’UNIVERSITA’ E DELLA RICERCA</w:t>
    </w:r>
  </w:p>
  <w:p>
    <w:pPr>
      <w:pStyle w:val="Normal"/>
      <w:spacing w:before="12" w:after="0"/>
      <w:ind w:left="1505" w:right="1509" w:hanging="0"/>
      <w:jc w:val="center"/>
      <w:rPr>
        <w:rFonts w:ascii="Arial" w:hAnsi="Arial" w:eastAsia="Arial" w:cs="Arial"/>
        <w:sz w:val="18"/>
        <w:szCs w:val="18"/>
      </w:rPr>
    </w:pPr>
    <w:r>
      <w:rPr>
        <w:rFonts w:eastAsia="Arial" w:cs="Arial" w:ascii="Arial" w:hAnsi="Arial"/>
        <w:sz w:val="18"/>
        <w:szCs w:val="18"/>
      </w:rPr>
      <w:t>Ufficio Scolastico Regionale per il Lazio</w:t>
    </w:r>
  </w:p>
  <w:p>
    <w:pPr>
      <w:pStyle w:val="Titoloprincipale"/>
      <w:ind w:left="1508" w:right="1509" w:firstLine="1508"/>
      <w:rPr/>
    </w:pPr>
    <w:r>
      <w:rPr/>
      <w:t>Istituto Istruzione Superiore “VIA DEI PAPARESCHI”</w:t>
    </w:r>
  </w:p>
  <w:p>
    <w:pPr>
      <w:pStyle w:val="Normal"/>
      <w:spacing w:before="18" w:after="0"/>
      <w:ind w:left="574" w:hanging="0"/>
      <w:jc w:val="center"/>
      <w:rPr>
        <w:rFonts w:ascii="Trebuchet MS" w:hAnsi="Trebuchet MS" w:eastAsia="Trebuchet MS" w:cs="Trebuchet MS"/>
        <w:b/>
        <w:b/>
        <w:sz w:val="20"/>
        <w:szCs w:val="20"/>
      </w:rPr>
    </w:pPr>
    <w:r>
      <w:rPr>
        <w:rFonts w:eastAsia="Trebuchet MS" w:cs="Trebuchet MS" w:ascii="Trebuchet MS" w:hAnsi="Trebuchet MS"/>
        <w:b/>
        <w:sz w:val="20"/>
        <w:szCs w:val="20"/>
      </w:rPr>
      <w:t>Liceo  Scientifico  Scienze Applicate – Liceo  Linguistico – Liceo Scienze  Umane  opz. Economico Sociale –I.T. Amministrazione Finanza e Marketing</w:t>
    </w:r>
  </w:p>
  <w:p>
    <w:pPr>
      <w:pStyle w:val="Normal"/>
      <w:spacing w:lineRule="auto" w:line="252" w:before="12" w:after="0"/>
      <w:ind w:left="828" w:right="560" w:firstLine="35"/>
      <w:jc w:val="center"/>
      <w:rPr>
        <w:rFonts w:ascii="Calibri" w:hAnsi="Calibri" w:eastAsia="Calibri" w:cs="Calibri"/>
        <w:sz w:val="20"/>
        <w:szCs w:val="20"/>
      </w:rPr>
    </w:pPr>
    <w:r>
      <w:rPr>
        <w:rFonts w:eastAsia="Calibri" w:cs="Calibri" w:ascii="Calibri" w:hAnsi="Calibri"/>
        <w:sz w:val="20"/>
        <w:szCs w:val="20"/>
      </w:rPr>
      <w:t>Sede Centrale: Via dei Papareschi, 30/A - 00146 Roma - Tel. 06/1</w:t>
    </w:r>
    <w:r>
      <w:rPr>
        <w:rFonts w:eastAsia="Calibri" w:cs="Calibri" w:ascii="Calibri" w:hAnsi="Calibri"/>
        <w:smallCaps/>
        <w:sz w:val="20"/>
        <w:szCs w:val="20"/>
      </w:rPr>
      <w:t>2</w:t>
    </w:r>
    <w:r>
      <w:rPr>
        <w:rFonts w:eastAsia="Calibri" w:cs="Calibri" w:ascii="Calibri" w:hAnsi="Calibri"/>
        <w:sz w:val="20"/>
        <w:szCs w:val="20"/>
      </w:rPr>
      <w:t>.11</w:t>
    </w:r>
    <w:r>
      <w:rPr>
        <w:rFonts w:eastAsia="Calibri" w:cs="Calibri" w:ascii="Calibri" w:hAnsi="Calibri"/>
        <w:smallCaps/>
        <w:sz w:val="20"/>
        <w:szCs w:val="20"/>
      </w:rPr>
      <w:t>2</w:t>
    </w:r>
    <w:r>
      <w:rPr>
        <w:rFonts w:eastAsia="Calibri" w:cs="Calibri" w:ascii="Calibri" w:hAnsi="Calibri"/>
        <w:sz w:val="20"/>
        <w:szCs w:val="20"/>
      </w:rPr>
      <w:t>.6</w:t>
    </w:r>
    <w:r>
      <w:rPr>
        <w:rFonts w:eastAsia="Calibri" w:cs="Calibri" w:ascii="Calibri" w:hAnsi="Calibri"/>
        <w:smallCaps/>
        <w:sz w:val="20"/>
        <w:szCs w:val="20"/>
      </w:rPr>
      <w:t>9.05</w:t>
    </w:r>
    <w:r>
      <w:rPr>
        <w:rFonts w:eastAsia="Calibri" w:cs="Calibri" w:ascii="Calibri" w:hAnsi="Calibri"/>
        <w:sz w:val="20"/>
        <w:szCs w:val="20"/>
      </w:rPr>
      <w:t xml:space="preserve"> – 06</w:t>
    </w:r>
    <w:r>
      <w:rPr>
        <w:rFonts w:eastAsia="Calibri" w:cs="Calibri" w:ascii="Calibri" w:hAnsi="Calibri"/>
        <w:smallCaps/>
        <w:sz w:val="20"/>
        <w:szCs w:val="20"/>
      </w:rPr>
      <w:t>/55</w:t>
    </w:r>
    <w:r>
      <w:rPr>
        <w:rFonts w:eastAsia="Calibri" w:cs="Calibri" w:ascii="Calibri" w:hAnsi="Calibri"/>
        <w:sz w:val="20"/>
        <w:szCs w:val="20"/>
      </w:rPr>
      <w:t>.30.89.13 Fax 06</w:t>
    </w:r>
    <w:r>
      <w:rPr>
        <w:rFonts w:eastAsia="Calibri" w:cs="Calibri" w:ascii="Calibri" w:hAnsi="Calibri"/>
        <w:smallCaps/>
        <w:sz w:val="20"/>
        <w:szCs w:val="20"/>
      </w:rPr>
      <w:t>/55</w:t>
    </w:r>
    <w:r>
      <w:rPr>
        <w:rFonts w:eastAsia="Calibri" w:cs="Calibri" w:ascii="Calibri" w:hAnsi="Calibri"/>
        <w:sz w:val="20"/>
        <w:szCs w:val="20"/>
      </w:rPr>
      <w:t>.6</w:t>
    </w:r>
    <w:r>
      <w:rPr>
        <w:rFonts w:eastAsia="Calibri" w:cs="Calibri" w:ascii="Calibri" w:hAnsi="Calibri"/>
        <w:smallCaps/>
        <w:sz w:val="20"/>
        <w:szCs w:val="20"/>
      </w:rPr>
      <w:t>2</w:t>
    </w:r>
    <w:r>
      <w:rPr>
        <w:rFonts w:eastAsia="Calibri" w:cs="Calibri" w:ascii="Calibri" w:hAnsi="Calibri"/>
        <w:sz w:val="20"/>
        <w:szCs w:val="20"/>
      </w:rPr>
      <w:t xml:space="preserve">.789 Sede Succursale: Via delle Vigne, </w:t>
    </w:r>
    <w:r>
      <w:rPr>
        <w:rFonts w:eastAsia="Calibri" w:cs="Calibri" w:ascii="Calibri" w:hAnsi="Calibri"/>
        <w:smallCaps/>
        <w:sz w:val="20"/>
        <w:szCs w:val="20"/>
      </w:rPr>
      <w:t>205</w:t>
    </w:r>
    <w:r>
      <w:rPr>
        <w:rFonts w:eastAsia="Calibri" w:cs="Calibri" w:ascii="Calibri" w:hAnsi="Calibri"/>
        <w:sz w:val="20"/>
        <w:szCs w:val="20"/>
      </w:rPr>
      <w:t xml:space="preserve"> – 00148 Roma – Tel. 06/6</w:t>
    </w:r>
    <w:r>
      <w:rPr>
        <w:rFonts w:eastAsia="Calibri" w:cs="Calibri" w:ascii="Calibri" w:hAnsi="Calibri"/>
        <w:smallCaps/>
        <w:sz w:val="20"/>
        <w:szCs w:val="20"/>
      </w:rPr>
      <w:t>5.</w:t>
    </w:r>
    <w:r>
      <w:rPr>
        <w:rFonts w:eastAsia="Calibri" w:cs="Calibri" w:ascii="Calibri" w:hAnsi="Calibri"/>
        <w:sz w:val="20"/>
        <w:szCs w:val="20"/>
      </w:rPr>
      <w:t>67.81.86 – 06/1</w:t>
    </w:r>
    <w:r>
      <w:rPr>
        <w:rFonts w:eastAsia="Calibri" w:cs="Calibri" w:ascii="Calibri" w:hAnsi="Calibri"/>
        <w:smallCaps/>
        <w:sz w:val="20"/>
        <w:szCs w:val="20"/>
      </w:rPr>
      <w:t>2</w:t>
    </w:r>
    <w:r>
      <w:rPr>
        <w:rFonts w:eastAsia="Calibri" w:cs="Calibri" w:ascii="Calibri" w:hAnsi="Calibri"/>
        <w:sz w:val="20"/>
        <w:szCs w:val="20"/>
      </w:rPr>
      <w:t>.11</w:t>
    </w:r>
    <w:r>
      <w:rPr>
        <w:rFonts w:eastAsia="Calibri" w:cs="Calibri" w:ascii="Calibri" w:hAnsi="Calibri"/>
        <w:smallCaps/>
        <w:sz w:val="20"/>
        <w:szCs w:val="20"/>
      </w:rPr>
      <w:t>2</w:t>
    </w:r>
    <w:r>
      <w:rPr>
        <w:rFonts w:eastAsia="Calibri" w:cs="Calibri" w:ascii="Calibri" w:hAnsi="Calibri"/>
        <w:sz w:val="20"/>
        <w:szCs w:val="20"/>
      </w:rPr>
      <w:t>.66.6</w:t>
    </w:r>
    <w:r>
      <w:rPr>
        <w:rFonts w:eastAsia="Calibri" w:cs="Calibri" w:ascii="Calibri" w:hAnsi="Calibri"/>
        <w:smallCaps/>
        <w:sz w:val="20"/>
        <w:szCs w:val="20"/>
      </w:rPr>
      <w:t>5</w:t>
    </w:r>
    <w:r>
      <w:rPr>
        <w:rFonts w:eastAsia="Calibri" w:cs="Calibri" w:ascii="Calibri" w:hAnsi="Calibri"/>
        <w:sz w:val="20"/>
        <w:szCs w:val="20"/>
      </w:rPr>
      <w:t xml:space="preserve"> Fax 06/6</w:t>
    </w:r>
    <w:r>
      <w:rPr>
        <w:rFonts w:eastAsia="Calibri" w:cs="Calibri" w:ascii="Calibri" w:hAnsi="Calibri"/>
        <w:smallCaps/>
        <w:sz w:val="20"/>
        <w:szCs w:val="20"/>
      </w:rPr>
      <w:t>5.</w:t>
    </w:r>
    <w:r>
      <w:rPr>
        <w:rFonts w:eastAsia="Calibri" w:cs="Calibri" w:ascii="Calibri" w:hAnsi="Calibri"/>
        <w:sz w:val="20"/>
        <w:szCs w:val="20"/>
      </w:rPr>
      <w:t>67.83</w:t>
    </w:r>
    <w:r>
      <w:rPr>
        <w:rFonts w:eastAsia="Calibri" w:cs="Calibri" w:ascii="Calibri" w:hAnsi="Calibri"/>
        <w:smallCaps/>
        <w:sz w:val="20"/>
        <w:szCs w:val="20"/>
      </w:rPr>
      <w:t>.52</w:t>
    </w:r>
  </w:p>
  <w:p>
    <w:pPr>
      <w:pStyle w:val="Normal"/>
      <w:spacing w:lineRule="auto" w:line="252"/>
      <w:ind w:left="2326" w:right="2030" w:hanging="300"/>
      <w:jc w:val="center"/>
      <w:rPr/>
    </w:pPr>
    <w:r>
      <w:rPr>
        <w:rFonts w:eastAsia="Calibri" w:cs="Calibri" w:ascii="Calibri" w:hAnsi="Calibri"/>
        <w:sz w:val="20"/>
        <w:szCs w:val="20"/>
      </w:rPr>
      <w:t>C.F. 8</w:t>
    </w:r>
    <w:r>
      <w:rPr>
        <w:rFonts w:eastAsia="Calibri" w:cs="Calibri" w:ascii="Calibri" w:hAnsi="Calibri"/>
        <w:smallCaps/>
        <w:sz w:val="20"/>
        <w:szCs w:val="20"/>
      </w:rPr>
      <w:t>022</w:t>
    </w:r>
    <w:r>
      <w:rPr>
        <w:rFonts w:eastAsia="Calibri" w:cs="Calibri" w:ascii="Calibri" w:hAnsi="Calibri"/>
        <w:sz w:val="20"/>
        <w:szCs w:val="20"/>
      </w:rPr>
      <w:t>733</w:t>
    </w:r>
    <w:r>
      <w:rPr>
        <w:rFonts w:eastAsia="Calibri" w:cs="Calibri" w:ascii="Calibri" w:hAnsi="Calibri"/>
        <w:smallCaps/>
        <w:sz w:val="20"/>
        <w:szCs w:val="20"/>
      </w:rPr>
      <w:t>058</w:t>
    </w:r>
    <w:r>
      <w:rPr>
        <w:rFonts w:eastAsia="Calibri" w:cs="Calibri" w:ascii="Calibri" w:hAnsi="Calibri"/>
        <w:sz w:val="20"/>
        <w:szCs w:val="20"/>
      </w:rPr>
      <w:t xml:space="preserve">8 - Cod. Meccanografico: RMIS09100B Cod. Univoco UF3E4N E-Mail: </w:t>
    </w:r>
    <w:hyperlink r:id="rId2">
      <w:r>
        <w:rPr>
          <w:rFonts w:eastAsia="Calibri" w:cs="Calibri" w:ascii="Calibri" w:hAnsi="Calibri"/>
          <w:color w:val="0000FF"/>
          <w:sz w:val="20"/>
          <w:szCs w:val="20"/>
          <w:u w:val="single"/>
        </w:rPr>
        <w:t>rmis09100b@istruzione.it</w:t>
      </w:r>
    </w:hyperlink>
    <w:hyperlink r:id="rId3">
      <w:r>
        <w:rPr>
          <w:rFonts w:eastAsia="Calibri" w:cs="Calibri" w:ascii="Calibri" w:hAnsi="Calibri"/>
          <w:color w:val="0000FF"/>
          <w:sz w:val="20"/>
          <w:szCs w:val="20"/>
        </w:rPr>
        <w:t xml:space="preserve"> </w:t>
      </w:r>
    </w:hyperlink>
    <w:r>
      <w:rPr>
        <w:rFonts w:eastAsia="Calibri" w:cs="Calibri" w:ascii="Calibri" w:hAnsi="Calibri"/>
        <w:sz w:val="20"/>
        <w:szCs w:val="20"/>
      </w:rPr>
      <w:t xml:space="preserve">PEC: </w:t>
    </w:r>
    <w:hyperlink r:id="rId4">
      <w:r>
        <w:rPr>
          <w:rFonts w:eastAsia="Calibri" w:cs="Calibri" w:ascii="Calibri" w:hAnsi="Calibri"/>
          <w:color w:val="0000FF"/>
          <w:sz w:val="20"/>
          <w:szCs w:val="20"/>
          <w:u w:val="single"/>
        </w:rPr>
        <w:t>rmis09100b@pec.istruzione.it</w:t>
      </w:r>
    </w:hyperlink>
  </w:p>
  <w:p>
    <w:pPr>
      <w:pStyle w:val="Normal"/>
      <w:spacing w:lineRule="auto" w:line="252"/>
      <w:ind w:left="2326" w:right="2030" w:hanging="300"/>
      <w:jc w:val="center"/>
      <w:rPr/>
    </w:pPr>
    <w:r>
      <w:rPr/>
    </w:r>
  </w:p>
  <w:p>
    <w:pPr>
      <w:pStyle w:val="Normal"/>
      <w:pBdr>
        <w:top w:val="single" w:sz="4" w:space="1" w:color="000000"/>
        <w:left w:val="single" w:sz="4" w:space="4" w:color="000000"/>
        <w:bottom w:val="single" w:sz="4" w:space="1" w:color="000000"/>
        <w:right w:val="single" w:sz="4" w:space="4" w:color="000000"/>
      </w:pBdr>
      <w:spacing w:lineRule="auto" w:line="252"/>
      <w:ind w:left="2326" w:right="31" w:hanging="2326"/>
      <w:jc w:val="center"/>
      <w:rPr>
        <w:rFonts w:ascii="Calibri" w:hAnsi="Calibri" w:eastAsia="Calibri" w:cs="Calibri"/>
        <w:b/>
        <w:b/>
        <w:sz w:val="28"/>
        <w:szCs w:val="28"/>
      </w:rPr>
    </w:pPr>
    <w:r>
      <w:rPr>
        <w:rFonts w:eastAsia="Calibri" w:cs="Calibri" w:ascii="Calibri" w:hAnsi="Calibri"/>
        <w:b/>
        <w:sz w:val="28"/>
        <w:szCs w:val="28"/>
      </w:rPr>
      <w:t>VERBALE CONSIGLIO DI CLASSE</w:t>
    </w:r>
  </w:p>
  <w:p>
    <w:pPr>
      <w:pStyle w:val="Normal"/>
      <w:spacing w:lineRule="auto" w:line="252"/>
      <w:ind w:left="2326" w:right="2030" w:hanging="300"/>
      <w:jc w:val="center"/>
      <w:rPr>
        <w:rFonts w:ascii="Calibri" w:hAnsi="Calibri" w:eastAsia="Calibri" w:cs="Calibri"/>
        <w:sz w:val="20"/>
        <w:szCs w:val="20"/>
      </w:rPr>
    </w:pPr>
    <w:r>
      <w:rPr>
        <w:rFonts w:eastAsia="Calibri" w:cs="Calibri" w:ascii="Calibri" w:hAnsi="Calibri"/>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jc w:val="center"/>
      <w:rPr>
        <w:color w:val="000000"/>
      </w:rPr>
    </w:pPr>
    <w:r>
      <w:rPr>
        <w:color w:val="000000"/>
      </w:rPr>
    </w:r>
  </w:p>
  <w:p>
    <w:pPr>
      <w:pStyle w:val="Normal"/>
      <w:tabs>
        <w:tab w:val="clear" w:pos="720"/>
        <w:tab w:val="center" w:pos="4819" w:leader="none"/>
        <w:tab w:val="right" w:pos="9638" w:leader="none"/>
      </w:tabs>
      <w:jc w:val="center"/>
      <w:rPr>
        <w:color w:val="000000"/>
      </w:rPr>
    </w:pPr>
    <w:r>
      <w:rPr/>
      <w:drawing>
        <wp:inline distT="0" distB="0" distL="0" distR="0">
          <wp:extent cx="5756910" cy="767080"/>
          <wp:effectExtent l="0" t="0" r="0" b="0"/>
          <wp:docPr id="2"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C:\Users\vedon\Desktop\ponkit_nuovi_loghi_bitmap-1\PON-MI-FSE.png"/>
                  <pic:cNvPicPr>
                    <a:picLocks noChangeAspect="1" noChangeArrowheads="1"/>
                  </pic:cNvPicPr>
                </pic:nvPicPr>
                <pic:blipFill>
                  <a:blip r:embed="rId1"/>
                  <a:stretch>
                    <a:fillRect/>
                  </a:stretch>
                </pic:blipFill>
                <pic:spPr bwMode="auto">
                  <a:xfrm>
                    <a:off x="0" y="0"/>
                    <a:ext cx="5756910" cy="767080"/>
                  </a:xfrm>
                  <a:prstGeom prst="rect">
                    <a:avLst/>
                  </a:prstGeom>
                </pic:spPr>
              </pic:pic>
            </a:graphicData>
          </a:graphic>
        </wp:inline>
      </w:drawing>
    </w:r>
  </w:p>
  <w:p>
    <w:pPr>
      <w:pStyle w:val="Normal"/>
      <w:spacing w:before="54" w:after="0"/>
      <w:ind w:left="1509" w:right="1509" w:hanging="0"/>
      <w:jc w:val="center"/>
      <w:rPr>
        <w:rFonts w:ascii="Trebuchet MS" w:hAnsi="Trebuchet MS" w:eastAsia="Trebuchet MS" w:cs="Trebuchet MS"/>
        <w:b/>
        <w:b/>
      </w:rPr>
    </w:pPr>
    <w:r>
      <w:rPr>
        <w:rFonts w:eastAsia="Trebuchet MS" w:cs="Trebuchet MS" w:ascii="Trebuchet MS" w:hAnsi="Trebuchet MS"/>
        <w:b/>
      </w:rPr>
      <w:t>MINISTERO DELL’ISTRUZIONE, DELL’UNIVERSITA’ E DELLA RICERCA</w:t>
    </w:r>
  </w:p>
  <w:p>
    <w:pPr>
      <w:pStyle w:val="Normal"/>
      <w:spacing w:before="12" w:after="0"/>
      <w:ind w:left="1505" w:right="1509" w:hanging="0"/>
      <w:jc w:val="center"/>
      <w:rPr>
        <w:rFonts w:ascii="Arial" w:hAnsi="Arial" w:eastAsia="Arial" w:cs="Arial"/>
        <w:sz w:val="18"/>
        <w:szCs w:val="18"/>
      </w:rPr>
    </w:pPr>
    <w:r>
      <w:rPr>
        <w:rFonts w:eastAsia="Arial" w:cs="Arial" w:ascii="Arial" w:hAnsi="Arial"/>
        <w:sz w:val="18"/>
        <w:szCs w:val="18"/>
      </w:rPr>
      <w:t>Ufficio Scolastico Regionale per il Lazio</w:t>
    </w:r>
  </w:p>
  <w:p>
    <w:pPr>
      <w:pStyle w:val="Titoloprincipale"/>
      <w:ind w:left="1508" w:right="1509" w:firstLine="1508"/>
      <w:rPr/>
    </w:pPr>
    <w:r>
      <w:rPr/>
      <w:t>Istituto Istruzione Superiore “VIA DEI PAPARESCHI”</w:t>
    </w:r>
  </w:p>
  <w:p>
    <w:pPr>
      <w:pStyle w:val="Normal"/>
      <w:spacing w:before="18" w:after="0"/>
      <w:ind w:left="574" w:hanging="0"/>
      <w:jc w:val="center"/>
      <w:rPr>
        <w:rFonts w:ascii="Trebuchet MS" w:hAnsi="Trebuchet MS" w:eastAsia="Trebuchet MS" w:cs="Trebuchet MS"/>
        <w:b/>
        <w:b/>
        <w:sz w:val="20"/>
        <w:szCs w:val="20"/>
      </w:rPr>
    </w:pPr>
    <w:r>
      <w:rPr>
        <w:rFonts w:eastAsia="Trebuchet MS" w:cs="Trebuchet MS" w:ascii="Trebuchet MS" w:hAnsi="Trebuchet MS"/>
        <w:b/>
        <w:sz w:val="20"/>
        <w:szCs w:val="20"/>
      </w:rPr>
      <w:t>Liceo  Scientifico  Scienze Applicate – Liceo  Linguistico – Liceo Scienze  Umane  opz. Economico Sociale –I.T. Amministrazione Finanza e Marketing</w:t>
    </w:r>
  </w:p>
  <w:p>
    <w:pPr>
      <w:pStyle w:val="Normal"/>
      <w:spacing w:lineRule="auto" w:line="252" w:before="12" w:after="0"/>
      <w:ind w:left="828" w:right="560" w:firstLine="35"/>
      <w:jc w:val="center"/>
      <w:rPr>
        <w:rFonts w:ascii="Calibri" w:hAnsi="Calibri" w:eastAsia="Calibri" w:cs="Calibri"/>
        <w:sz w:val="20"/>
        <w:szCs w:val="20"/>
      </w:rPr>
    </w:pPr>
    <w:r>
      <w:rPr>
        <w:rFonts w:eastAsia="Calibri" w:cs="Calibri" w:ascii="Calibri" w:hAnsi="Calibri"/>
        <w:sz w:val="20"/>
        <w:szCs w:val="20"/>
      </w:rPr>
      <w:t>Sede Centrale: Via dei Papareschi, 30/A - 00146 Roma - Tel. 06/1</w:t>
    </w:r>
    <w:r>
      <w:rPr>
        <w:rFonts w:eastAsia="Calibri" w:cs="Calibri" w:ascii="Calibri" w:hAnsi="Calibri"/>
        <w:smallCaps/>
        <w:sz w:val="20"/>
        <w:szCs w:val="20"/>
      </w:rPr>
      <w:t>2</w:t>
    </w:r>
    <w:r>
      <w:rPr>
        <w:rFonts w:eastAsia="Calibri" w:cs="Calibri" w:ascii="Calibri" w:hAnsi="Calibri"/>
        <w:sz w:val="20"/>
        <w:szCs w:val="20"/>
      </w:rPr>
      <w:t>.11</w:t>
    </w:r>
    <w:r>
      <w:rPr>
        <w:rFonts w:eastAsia="Calibri" w:cs="Calibri" w:ascii="Calibri" w:hAnsi="Calibri"/>
        <w:smallCaps/>
        <w:sz w:val="20"/>
        <w:szCs w:val="20"/>
      </w:rPr>
      <w:t>2</w:t>
    </w:r>
    <w:r>
      <w:rPr>
        <w:rFonts w:eastAsia="Calibri" w:cs="Calibri" w:ascii="Calibri" w:hAnsi="Calibri"/>
        <w:sz w:val="20"/>
        <w:szCs w:val="20"/>
      </w:rPr>
      <w:t>.6</w:t>
    </w:r>
    <w:r>
      <w:rPr>
        <w:rFonts w:eastAsia="Calibri" w:cs="Calibri" w:ascii="Calibri" w:hAnsi="Calibri"/>
        <w:smallCaps/>
        <w:sz w:val="20"/>
        <w:szCs w:val="20"/>
      </w:rPr>
      <w:t>9.05</w:t>
    </w:r>
    <w:r>
      <w:rPr>
        <w:rFonts w:eastAsia="Calibri" w:cs="Calibri" w:ascii="Calibri" w:hAnsi="Calibri"/>
        <w:sz w:val="20"/>
        <w:szCs w:val="20"/>
      </w:rPr>
      <w:t xml:space="preserve"> – 06</w:t>
    </w:r>
    <w:r>
      <w:rPr>
        <w:rFonts w:eastAsia="Calibri" w:cs="Calibri" w:ascii="Calibri" w:hAnsi="Calibri"/>
        <w:smallCaps/>
        <w:sz w:val="20"/>
        <w:szCs w:val="20"/>
      </w:rPr>
      <w:t>/55</w:t>
    </w:r>
    <w:r>
      <w:rPr>
        <w:rFonts w:eastAsia="Calibri" w:cs="Calibri" w:ascii="Calibri" w:hAnsi="Calibri"/>
        <w:sz w:val="20"/>
        <w:szCs w:val="20"/>
      </w:rPr>
      <w:t>.30.89.13 Fax 06</w:t>
    </w:r>
    <w:r>
      <w:rPr>
        <w:rFonts w:eastAsia="Calibri" w:cs="Calibri" w:ascii="Calibri" w:hAnsi="Calibri"/>
        <w:smallCaps/>
        <w:sz w:val="20"/>
        <w:szCs w:val="20"/>
      </w:rPr>
      <w:t>/55</w:t>
    </w:r>
    <w:r>
      <w:rPr>
        <w:rFonts w:eastAsia="Calibri" w:cs="Calibri" w:ascii="Calibri" w:hAnsi="Calibri"/>
        <w:sz w:val="20"/>
        <w:szCs w:val="20"/>
      </w:rPr>
      <w:t>.6</w:t>
    </w:r>
    <w:r>
      <w:rPr>
        <w:rFonts w:eastAsia="Calibri" w:cs="Calibri" w:ascii="Calibri" w:hAnsi="Calibri"/>
        <w:smallCaps/>
        <w:sz w:val="20"/>
        <w:szCs w:val="20"/>
      </w:rPr>
      <w:t>2</w:t>
    </w:r>
    <w:r>
      <w:rPr>
        <w:rFonts w:eastAsia="Calibri" w:cs="Calibri" w:ascii="Calibri" w:hAnsi="Calibri"/>
        <w:sz w:val="20"/>
        <w:szCs w:val="20"/>
      </w:rPr>
      <w:t xml:space="preserve">.789 Sede Succursale: Via delle Vigne, </w:t>
    </w:r>
    <w:r>
      <w:rPr>
        <w:rFonts w:eastAsia="Calibri" w:cs="Calibri" w:ascii="Calibri" w:hAnsi="Calibri"/>
        <w:smallCaps/>
        <w:sz w:val="20"/>
        <w:szCs w:val="20"/>
      </w:rPr>
      <w:t>205</w:t>
    </w:r>
    <w:r>
      <w:rPr>
        <w:rFonts w:eastAsia="Calibri" w:cs="Calibri" w:ascii="Calibri" w:hAnsi="Calibri"/>
        <w:sz w:val="20"/>
        <w:szCs w:val="20"/>
      </w:rPr>
      <w:t xml:space="preserve"> – 00148 Roma – Tel. 06/6</w:t>
    </w:r>
    <w:r>
      <w:rPr>
        <w:rFonts w:eastAsia="Calibri" w:cs="Calibri" w:ascii="Calibri" w:hAnsi="Calibri"/>
        <w:smallCaps/>
        <w:sz w:val="20"/>
        <w:szCs w:val="20"/>
      </w:rPr>
      <w:t>5.</w:t>
    </w:r>
    <w:r>
      <w:rPr>
        <w:rFonts w:eastAsia="Calibri" w:cs="Calibri" w:ascii="Calibri" w:hAnsi="Calibri"/>
        <w:sz w:val="20"/>
        <w:szCs w:val="20"/>
      </w:rPr>
      <w:t>67.81.86 – 06/1</w:t>
    </w:r>
    <w:r>
      <w:rPr>
        <w:rFonts w:eastAsia="Calibri" w:cs="Calibri" w:ascii="Calibri" w:hAnsi="Calibri"/>
        <w:smallCaps/>
        <w:sz w:val="20"/>
        <w:szCs w:val="20"/>
      </w:rPr>
      <w:t>2</w:t>
    </w:r>
    <w:r>
      <w:rPr>
        <w:rFonts w:eastAsia="Calibri" w:cs="Calibri" w:ascii="Calibri" w:hAnsi="Calibri"/>
        <w:sz w:val="20"/>
        <w:szCs w:val="20"/>
      </w:rPr>
      <w:t>.11</w:t>
    </w:r>
    <w:r>
      <w:rPr>
        <w:rFonts w:eastAsia="Calibri" w:cs="Calibri" w:ascii="Calibri" w:hAnsi="Calibri"/>
        <w:smallCaps/>
        <w:sz w:val="20"/>
        <w:szCs w:val="20"/>
      </w:rPr>
      <w:t>2</w:t>
    </w:r>
    <w:r>
      <w:rPr>
        <w:rFonts w:eastAsia="Calibri" w:cs="Calibri" w:ascii="Calibri" w:hAnsi="Calibri"/>
        <w:sz w:val="20"/>
        <w:szCs w:val="20"/>
      </w:rPr>
      <w:t>.66.6</w:t>
    </w:r>
    <w:r>
      <w:rPr>
        <w:rFonts w:eastAsia="Calibri" w:cs="Calibri" w:ascii="Calibri" w:hAnsi="Calibri"/>
        <w:smallCaps/>
        <w:sz w:val="20"/>
        <w:szCs w:val="20"/>
      </w:rPr>
      <w:t>5</w:t>
    </w:r>
    <w:r>
      <w:rPr>
        <w:rFonts w:eastAsia="Calibri" w:cs="Calibri" w:ascii="Calibri" w:hAnsi="Calibri"/>
        <w:sz w:val="20"/>
        <w:szCs w:val="20"/>
      </w:rPr>
      <w:t xml:space="preserve"> Fax 06/6</w:t>
    </w:r>
    <w:r>
      <w:rPr>
        <w:rFonts w:eastAsia="Calibri" w:cs="Calibri" w:ascii="Calibri" w:hAnsi="Calibri"/>
        <w:smallCaps/>
        <w:sz w:val="20"/>
        <w:szCs w:val="20"/>
      </w:rPr>
      <w:t>5.</w:t>
    </w:r>
    <w:r>
      <w:rPr>
        <w:rFonts w:eastAsia="Calibri" w:cs="Calibri" w:ascii="Calibri" w:hAnsi="Calibri"/>
        <w:sz w:val="20"/>
        <w:szCs w:val="20"/>
      </w:rPr>
      <w:t>67.83</w:t>
    </w:r>
    <w:r>
      <w:rPr>
        <w:rFonts w:eastAsia="Calibri" w:cs="Calibri" w:ascii="Calibri" w:hAnsi="Calibri"/>
        <w:smallCaps/>
        <w:sz w:val="20"/>
        <w:szCs w:val="20"/>
      </w:rPr>
      <w:t>.52</w:t>
    </w:r>
  </w:p>
  <w:p>
    <w:pPr>
      <w:pStyle w:val="Normal"/>
      <w:spacing w:lineRule="auto" w:line="252"/>
      <w:ind w:left="2326" w:right="2030" w:hanging="300"/>
      <w:jc w:val="center"/>
      <w:rPr/>
    </w:pPr>
    <w:r>
      <w:rPr>
        <w:rFonts w:eastAsia="Calibri" w:cs="Calibri" w:ascii="Calibri" w:hAnsi="Calibri"/>
        <w:sz w:val="20"/>
        <w:szCs w:val="20"/>
      </w:rPr>
      <w:t>C.F. 8</w:t>
    </w:r>
    <w:r>
      <w:rPr>
        <w:rFonts w:eastAsia="Calibri" w:cs="Calibri" w:ascii="Calibri" w:hAnsi="Calibri"/>
        <w:smallCaps/>
        <w:sz w:val="20"/>
        <w:szCs w:val="20"/>
      </w:rPr>
      <w:t>022</w:t>
    </w:r>
    <w:r>
      <w:rPr>
        <w:rFonts w:eastAsia="Calibri" w:cs="Calibri" w:ascii="Calibri" w:hAnsi="Calibri"/>
        <w:sz w:val="20"/>
        <w:szCs w:val="20"/>
      </w:rPr>
      <w:t>733</w:t>
    </w:r>
    <w:r>
      <w:rPr>
        <w:rFonts w:eastAsia="Calibri" w:cs="Calibri" w:ascii="Calibri" w:hAnsi="Calibri"/>
        <w:smallCaps/>
        <w:sz w:val="20"/>
        <w:szCs w:val="20"/>
      </w:rPr>
      <w:t>058</w:t>
    </w:r>
    <w:r>
      <w:rPr>
        <w:rFonts w:eastAsia="Calibri" w:cs="Calibri" w:ascii="Calibri" w:hAnsi="Calibri"/>
        <w:sz w:val="20"/>
        <w:szCs w:val="20"/>
      </w:rPr>
      <w:t xml:space="preserve">8 - Cod. Meccanografico: RMIS09100B Cod. Univoco UF3E4N E-Mail: </w:t>
    </w:r>
    <w:hyperlink r:id="rId2">
      <w:r>
        <w:rPr>
          <w:rFonts w:eastAsia="Calibri" w:cs="Calibri" w:ascii="Calibri" w:hAnsi="Calibri"/>
          <w:color w:val="0000FF"/>
          <w:sz w:val="20"/>
          <w:szCs w:val="20"/>
          <w:u w:val="single"/>
        </w:rPr>
        <w:t>rmis09100b@istruzione.it</w:t>
      </w:r>
    </w:hyperlink>
    <w:hyperlink r:id="rId3">
      <w:r>
        <w:rPr>
          <w:rFonts w:eastAsia="Calibri" w:cs="Calibri" w:ascii="Calibri" w:hAnsi="Calibri"/>
          <w:color w:val="0000FF"/>
          <w:sz w:val="20"/>
          <w:szCs w:val="20"/>
        </w:rPr>
        <w:t xml:space="preserve"> </w:t>
      </w:r>
    </w:hyperlink>
    <w:r>
      <w:rPr>
        <w:rFonts w:eastAsia="Calibri" w:cs="Calibri" w:ascii="Calibri" w:hAnsi="Calibri"/>
        <w:sz w:val="20"/>
        <w:szCs w:val="20"/>
      </w:rPr>
      <w:t xml:space="preserve">PEC: </w:t>
    </w:r>
    <w:hyperlink r:id="rId4">
      <w:r>
        <w:rPr>
          <w:rFonts w:eastAsia="Calibri" w:cs="Calibri" w:ascii="Calibri" w:hAnsi="Calibri"/>
          <w:color w:val="0000FF"/>
          <w:sz w:val="20"/>
          <w:szCs w:val="20"/>
          <w:u w:val="single"/>
        </w:rPr>
        <w:t>rmis09100b@pec.istruzione.it</w:t>
      </w:r>
    </w:hyperlink>
  </w:p>
  <w:p>
    <w:pPr>
      <w:pStyle w:val="Normal"/>
      <w:spacing w:lineRule="auto" w:line="252"/>
      <w:ind w:left="2326" w:right="2030" w:hanging="300"/>
      <w:jc w:val="center"/>
      <w:rPr/>
    </w:pPr>
    <w:r>
      <w:rPr/>
    </w:r>
  </w:p>
  <w:p>
    <w:pPr>
      <w:pStyle w:val="Normal"/>
      <w:pBdr>
        <w:top w:val="single" w:sz="4" w:space="1" w:color="000000"/>
        <w:left w:val="single" w:sz="4" w:space="4" w:color="000000"/>
        <w:bottom w:val="single" w:sz="4" w:space="1" w:color="000000"/>
        <w:right w:val="single" w:sz="4" w:space="4" w:color="000000"/>
      </w:pBdr>
      <w:spacing w:lineRule="auto" w:line="252"/>
      <w:ind w:left="2326" w:right="31" w:hanging="2326"/>
      <w:jc w:val="center"/>
      <w:rPr>
        <w:rFonts w:ascii="Calibri" w:hAnsi="Calibri" w:eastAsia="Calibri" w:cs="Calibri"/>
        <w:b/>
        <w:b/>
        <w:sz w:val="28"/>
        <w:szCs w:val="28"/>
      </w:rPr>
    </w:pPr>
    <w:r>
      <w:rPr>
        <w:rFonts w:eastAsia="Calibri" w:cs="Calibri" w:ascii="Calibri" w:hAnsi="Calibri"/>
        <w:b/>
        <w:sz w:val="28"/>
        <w:szCs w:val="28"/>
      </w:rPr>
      <w:t>VERBALE CONSIGLIO DI CLASSE</w:t>
    </w:r>
  </w:p>
  <w:p>
    <w:pPr>
      <w:pStyle w:val="Normal"/>
      <w:spacing w:lineRule="auto" w:line="252"/>
      <w:ind w:left="2326" w:right="2030" w:hanging="300"/>
      <w:jc w:val="center"/>
      <w:rPr>
        <w:rFonts w:ascii="Calibri" w:hAnsi="Calibri" w:eastAsia="Calibri" w:cs="Calibri"/>
        <w:sz w:val="20"/>
        <w:szCs w:val="20"/>
      </w:rPr>
    </w:pPr>
    <w:r>
      <w:rPr>
        <w:rFonts w:eastAsia="Calibri" w:cs="Calibri" w:ascii="Calibri" w:hAnsi="Calibri"/>
        <w:sz w:val="20"/>
        <w:szCs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jc w:val="center"/>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Carlito" w:cs="Carlito"/>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16a9f"/>
    <w:pPr>
      <w:widowControl w:val="false"/>
      <w:suppressAutoHyphens w:val="true"/>
      <w:bidi w:val="0"/>
      <w:spacing w:before="0" w:after="0"/>
      <w:jc w:val="left"/>
    </w:pPr>
    <w:rPr>
      <w:rFonts w:ascii="Carlito" w:hAnsi="Carlito" w:eastAsia="Carlito" w:cs="Carlito"/>
      <w:color w:val="auto"/>
      <w:kern w:val="0"/>
      <w:sz w:val="22"/>
      <w:szCs w:val="22"/>
      <w:lang w:val="it-IT" w:eastAsia="it-IT" w:bidi="ar-SA"/>
    </w:rPr>
  </w:style>
  <w:style w:type="paragraph" w:styleId="Titolo1">
    <w:name w:val="Heading 1"/>
    <w:basedOn w:val="Normal"/>
    <w:next w:val="Normal"/>
    <w:uiPriority w:val="9"/>
    <w:qFormat/>
    <w:pPr>
      <w:keepNext w:val="true"/>
      <w:keepLines/>
      <w:spacing w:before="480" w:after="120"/>
      <w:outlineLvl w:val="0"/>
    </w:pPr>
    <w:rPr>
      <w:b/>
      <w:sz w:val="48"/>
      <w:szCs w:val="48"/>
    </w:rPr>
  </w:style>
  <w:style w:type="paragraph" w:styleId="Titolo2">
    <w:name w:val="Heading 2"/>
    <w:basedOn w:val="Normal"/>
    <w:next w:val="Normal"/>
    <w:uiPriority w:val="9"/>
    <w:semiHidden/>
    <w:unhideWhenUsed/>
    <w:qFormat/>
    <w:pPr>
      <w:keepNext w:val="true"/>
      <w:keepLines/>
      <w:spacing w:before="360" w:after="80"/>
      <w:outlineLvl w:val="1"/>
    </w:pPr>
    <w:rPr>
      <w:b/>
      <w:sz w:val="36"/>
      <w:szCs w:val="36"/>
    </w:rPr>
  </w:style>
  <w:style w:type="paragraph" w:styleId="Titolo3">
    <w:name w:val="Heading 3"/>
    <w:basedOn w:val="Normal"/>
    <w:next w:val="Normal"/>
    <w:uiPriority w:val="9"/>
    <w:semiHidden/>
    <w:unhideWhenUsed/>
    <w:qFormat/>
    <w:pPr>
      <w:keepNext w:val="true"/>
      <w:keepLines/>
      <w:spacing w:before="280" w:after="80"/>
      <w:outlineLvl w:val="2"/>
    </w:pPr>
    <w:rPr>
      <w:b/>
      <w:sz w:val="28"/>
      <w:szCs w:val="28"/>
    </w:rPr>
  </w:style>
  <w:style w:type="paragraph" w:styleId="Titolo4">
    <w:name w:val="Heading 4"/>
    <w:basedOn w:val="Normal"/>
    <w:next w:val="Normal"/>
    <w:uiPriority w:val="9"/>
    <w:semiHidden/>
    <w:unhideWhenUsed/>
    <w:qFormat/>
    <w:pPr>
      <w:keepNext w:val="true"/>
      <w:keepLines/>
      <w:spacing w:before="240" w:after="40"/>
      <w:outlineLvl w:val="3"/>
    </w:pPr>
    <w:rPr>
      <w:b/>
      <w:sz w:val="24"/>
      <w:szCs w:val="24"/>
    </w:rPr>
  </w:style>
  <w:style w:type="paragraph" w:styleId="Titolo5">
    <w:name w:val="Heading 5"/>
    <w:basedOn w:val="Normal"/>
    <w:next w:val="Normal"/>
    <w:uiPriority w:val="9"/>
    <w:semiHidden/>
    <w:unhideWhenUsed/>
    <w:qFormat/>
    <w:pPr>
      <w:keepNext w:val="true"/>
      <w:keepLines/>
      <w:spacing w:before="220" w:after="40"/>
      <w:outlineLvl w:val="4"/>
    </w:pPr>
    <w:rPr>
      <w:b/>
    </w:rPr>
  </w:style>
  <w:style w:type="paragraph" w:styleId="Tito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bc5b31"/>
    <w:rPr/>
  </w:style>
  <w:style w:type="character" w:styleId="PidipaginaCarattere" w:customStyle="1">
    <w:name w:val="Piè di pagina Carattere"/>
    <w:basedOn w:val="DefaultParagraphFont"/>
    <w:link w:val="Pidipagina"/>
    <w:uiPriority w:val="99"/>
    <w:qFormat/>
    <w:rsid w:val="00bc5b31"/>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next w:val="Normal"/>
    <w:uiPriority w:val="10"/>
    <w:qFormat/>
    <w:pPr>
      <w:spacing w:before="14" w:after="0"/>
      <w:ind w:left="1508" w:right="1509" w:hanging="0"/>
      <w:jc w:val="center"/>
    </w:pPr>
    <w:rPr>
      <w:rFonts w:ascii="Trebuchet MS" w:hAnsi="Trebuchet MS" w:eastAsia="Trebuchet MS" w:cs="Trebuchet MS"/>
      <w:b/>
      <w:i/>
      <w:sz w:val="28"/>
      <w:szCs w:val="28"/>
    </w:rPr>
  </w:style>
  <w:style w:type="paragraph" w:styleId="Sottotito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080252"/>
    <w:pPr>
      <w:spacing w:before="0" w:after="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bc5b31"/>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bc5b31"/>
    <w:pPr>
      <w:tabs>
        <w:tab w:val="clear" w:pos="720"/>
        <w:tab w:val="center" w:pos="4819" w:leader="none"/>
        <w:tab w:val="right" w:pos="9638" w:leader="none"/>
      </w:tabs>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rmis09100b@istruzione.it" TargetMode="External"/><Relationship Id="rId3" Type="http://schemas.openxmlformats.org/officeDocument/2006/relationships/hyperlink" Target="mailto:rmis09100b@istruzione.it" TargetMode="External"/><Relationship Id="rId4" Type="http://schemas.openxmlformats.org/officeDocument/2006/relationships/hyperlink" Target="mailto:rmis09100b@pec.istruzione.it" TargetMode="External"/>
</Relationships>
</file>

<file path=word/_rels/head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rmis09100b@istruzione.it" TargetMode="External"/><Relationship Id="rId3" Type="http://schemas.openxmlformats.org/officeDocument/2006/relationships/hyperlink" Target="mailto:rmis09100b@istruzione.it" TargetMode="External"/><Relationship Id="rId4" Type="http://schemas.openxmlformats.org/officeDocument/2006/relationships/hyperlink" Target="mailto:rmis09100b@pec.istruzione.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LibreOffice/7.1.5.2$Windows_X86_64 LibreOffice_project/85f04e9f809797b8199d13c421bd8a2b025d52b5</Application>
  <AppVersion>15.0000</AppVersion>
  <Pages>4</Pages>
  <Words>634</Words>
  <Characters>3789</Characters>
  <CharactersWithSpaces>4426</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2023-05-10T09:39:00Z</dcterms:created>
  <dc:creator>Amministratore</dc:creator>
  <dc:description/>
  <dc:language>it-IT</dc:language>
  <cp:lastModifiedBy/>
  <dcterms:modified xsi:type="dcterms:W3CDTF">2023-05-10T16:04:16Z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