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6892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4DA29516" w14:textId="29BB0941" w:rsidR="0090149B" w:rsidRDefault="0090149B" w:rsidP="0090149B">
      <w:pPr>
        <w:jc w:val="center"/>
        <w:rPr>
          <w:b/>
          <w:szCs w:val="24"/>
        </w:rPr>
      </w:pPr>
      <w:r>
        <w:rPr>
          <w:b/>
          <w:szCs w:val="24"/>
        </w:rPr>
        <w:t>ANNO SCOLASTICO 20</w:t>
      </w:r>
      <w:r w:rsidR="001D6E72">
        <w:rPr>
          <w:b/>
          <w:szCs w:val="24"/>
        </w:rPr>
        <w:t>23</w:t>
      </w:r>
      <w:r>
        <w:rPr>
          <w:b/>
          <w:szCs w:val="24"/>
        </w:rPr>
        <w:t>/20</w:t>
      </w:r>
      <w:r w:rsidR="001D6E72">
        <w:rPr>
          <w:b/>
          <w:szCs w:val="24"/>
        </w:rPr>
        <w:t>24</w:t>
      </w:r>
    </w:p>
    <w:p w14:paraId="713E43FB" w14:textId="77777777" w:rsidR="0090149B" w:rsidRDefault="0090149B" w:rsidP="0090149B">
      <w:pPr>
        <w:jc w:val="center"/>
        <w:rPr>
          <w:szCs w:val="24"/>
        </w:rPr>
      </w:pPr>
    </w:p>
    <w:p w14:paraId="7CC2EFF6" w14:textId="559BABF4" w:rsidR="0090149B" w:rsidRDefault="0090149B" w:rsidP="0090149B">
      <w:pPr>
        <w:jc w:val="center"/>
        <w:rPr>
          <w:b/>
          <w:szCs w:val="24"/>
        </w:rPr>
      </w:pPr>
      <w:r>
        <w:rPr>
          <w:b/>
          <w:szCs w:val="24"/>
        </w:rPr>
        <w:t xml:space="preserve">VERBALE </w:t>
      </w:r>
      <w:r>
        <w:rPr>
          <w:b/>
          <w:caps/>
          <w:szCs w:val="24"/>
        </w:rPr>
        <w:t>dEL dipartimento</w:t>
      </w:r>
      <w:r>
        <w:rPr>
          <w:b/>
          <w:szCs w:val="24"/>
        </w:rPr>
        <w:t xml:space="preserve"> DI </w:t>
      </w:r>
      <w:r w:rsidR="001C5021">
        <w:rPr>
          <w:b/>
          <w:szCs w:val="24"/>
        </w:rPr>
        <w:t>Diritto ed Economia</w:t>
      </w:r>
      <w:r>
        <w:rPr>
          <w:b/>
          <w:szCs w:val="24"/>
        </w:rPr>
        <w:t xml:space="preserve"> N° </w:t>
      </w:r>
      <w:r w:rsidR="001C5021">
        <w:rPr>
          <w:b/>
          <w:szCs w:val="24"/>
        </w:rPr>
        <w:t>1</w:t>
      </w:r>
    </w:p>
    <w:p w14:paraId="5D7CB344" w14:textId="77777777" w:rsidR="0090149B" w:rsidRDefault="0090149B" w:rsidP="0090149B">
      <w:pPr>
        <w:rPr>
          <w:szCs w:val="24"/>
        </w:rPr>
      </w:pPr>
    </w:p>
    <w:p w14:paraId="13F61E22" w14:textId="30A7346B" w:rsidR="0090149B" w:rsidRDefault="0090149B" w:rsidP="0090149B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DATA:</w:t>
      </w:r>
      <w:r w:rsidR="001C5021">
        <w:rPr>
          <w:b/>
          <w:szCs w:val="24"/>
        </w:rPr>
        <w:t xml:space="preserve"> </w:t>
      </w:r>
      <w:r w:rsidR="0029447E">
        <w:rPr>
          <w:b/>
          <w:szCs w:val="24"/>
        </w:rPr>
        <w:t>6</w:t>
      </w:r>
      <w:r>
        <w:rPr>
          <w:b/>
          <w:szCs w:val="24"/>
        </w:rPr>
        <w:t>/</w:t>
      </w:r>
      <w:r w:rsidR="001C5021">
        <w:rPr>
          <w:b/>
          <w:szCs w:val="24"/>
        </w:rPr>
        <w:t>9</w:t>
      </w:r>
      <w:r>
        <w:rPr>
          <w:b/>
          <w:szCs w:val="24"/>
        </w:rPr>
        <w:t>/20</w:t>
      </w:r>
      <w:r w:rsidR="001C5021">
        <w:rPr>
          <w:b/>
          <w:szCs w:val="24"/>
        </w:rPr>
        <w:t>23</w:t>
      </w:r>
    </w:p>
    <w:p w14:paraId="63EEBD70" w14:textId="77777777" w:rsidR="0090149B" w:rsidRDefault="0090149B" w:rsidP="0090149B">
      <w:pPr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41"/>
      </w:tblGrid>
      <w:tr w:rsidR="0090149B" w14:paraId="45B4E42B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6FA4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Ora inizio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D62" w14:textId="7756005A" w:rsidR="0090149B" w:rsidRPr="001C5021" w:rsidRDefault="001C5021" w:rsidP="001C5021">
            <w:pPr>
              <w:jc w:val="center"/>
              <w:rPr>
                <w:bCs/>
                <w:szCs w:val="24"/>
              </w:rPr>
            </w:pPr>
            <w:r w:rsidRPr="001C5021">
              <w:rPr>
                <w:bCs/>
                <w:szCs w:val="24"/>
              </w:rPr>
              <w:t>9:00</w:t>
            </w:r>
          </w:p>
        </w:tc>
      </w:tr>
      <w:tr w:rsidR="0090149B" w14:paraId="3752FDE4" w14:textId="77777777" w:rsidTr="005A5B7D">
        <w:trPr>
          <w:trHeight w:val="33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EF8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Ora fine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8C5" w14:textId="53FF687A" w:rsidR="0090149B" w:rsidRPr="001C5021" w:rsidRDefault="001C5021" w:rsidP="001C5021">
            <w:pPr>
              <w:jc w:val="center"/>
              <w:rPr>
                <w:bCs/>
                <w:szCs w:val="24"/>
              </w:rPr>
            </w:pPr>
            <w:r w:rsidRPr="001C5021">
              <w:rPr>
                <w:bCs/>
                <w:szCs w:val="24"/>
              </w:rPr>
              <w:t>10:30</w:t>
            </w:r>
          </w:p>
        </w:tc>
      </w:tr>
      <w:tr w:rsidR="0090149B" w14:paraId="2071D6E2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E2E2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Tot. N. Ore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D6A" w14:textId="56F6AF1B" w:rsidR="0090149B" w:rsidRPr="001C5021" w:rsidRDefault="001C5021" w:rsidP="001C5021">
            <w:pPr>
              <w:jc w:val="center"/>
              <w:rPr>
                <w:bCs/>
                <w:szCs w:val="24"/>
              </w:rPr>
            </w:pPr>
            <w:r w:rsidRPr="001C5021">
              <w:rPr>
                <w:bCs/>
                <w:szCs w:val="24"/>
              </w:rPr>
              <w:t>1,5</w:t>
            </w:r>
          </w:p>
        </w:tc>
      </w:tr>
      <w:tr w:rsidR="0090149B" w14:paraId="20F657AE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5AD1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SEDE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92EB" w14:textId="50A87127" w:rsidR="0090149B" w:rsidRPr="001C5021" w:rsidRDefault="001C5021" w:rsidP="001C5021">
            <w:pPr>
              <w:jc w:val="center"/>
              <w:rPr>
                <w:bCs/>
                <w:szCs w:val="24"/>
              </w:rPr>
            </w:pPr>
            <w:r w:rsidRPr="001C5021">
              <w:rPr>
                <w:bCs/>
                <w:szCs w:val="24"/>
              </w:rPr>
              <w:t>Aula n. 14</w:t>
            </w:r>
          </w:p>
          <w:p w14:paraId="14A1DF0B" w14:textId="691147A7" w:rsidR="001C5021" w:rsidRPr="001C5021" w:rsidRDefault="001C5021" w:rsidP="001C5021">
            <w:pPr>
              <w:jc w:val="center"/>
              <w:rPr>
                <w:bCs/>
                <w:szCs w:val="24"/>
              </w:rPr>
            </w:pPr>
            <w:r w:rsidRPr="001C5021">
              <w:rPr>
                <w:bCs/>
                <w:szCs w:val="24"/>
              </w:rPr>
              <w:t>Sede Centrale</w:t>
            </w:r>
          </w:p>
        </w:tc>
      </w:tr>
    </w:tbl>
    <w:p w14:paraId="2414A4DF" w14:textId="77777777" w:rsidR="005A5B7D" w:rsidRDefault="005A5B7D" w:rsidP="0090149B">
      <w:pPr>
        <w:jc w:val="both"/>
        <w:rPr>
          <w:szCs w:val="24"/>
        </w:rPr>
      </w:pPr>
    </w:p>
    <w:p w14:paraId="384FBB8C" w14:textId="77777777" w:rsidR="001C5021" w:rsidRDefault="001C5021" w:rsidP="0090149B">
      <w:pPr>
        <w:jc w:val="both"/>
        <w:rPr>
          <w:szCs w:val="24"/>
        </w:rPr>
      </w:pPr>
    </w:p>
    <w:p w14:paraId="4705B303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 xml:space="preserve">Docenti presenti/assenti :     </w:t>
      </w:r>
    </w:p>
    <w:p w14:paraId="17F9D494" w14:textId="77777777" w:rsidR="00227E65" w:rsidRDefault="00227E65" w:rsidP="0090149B">
      <w:pPr>
        <w:jc w:val="both"/>
        <w:rPr>
          <w:szCs w:val="24"/>
        </w:rPr>
      </w:pPr>
    </w:p>
    <w:p w14:paraId="3886D81E" w14:textId="77777777" w:rsidR="003B315F" w:rsidRDefault="003B315F" w:rsidP="0090149B">
      <w:pPr>
        <w:jc w:val="both"/>
        <w:rPr>
          <w:szCs w:val="24"/>
        </w:rPr>
      </w:pPr>
    </w:p>
    <w:tbl>
      <w:tblPr>
        <w:tblW w:w="6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552"/>
        <w:gridCol w:w="2409"/>
      </w:tblGrid>
      <w:tr w:rsidR="0090149B" w14:paraId="5B513568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562D" w14:textId="77777777" w:rsidR="0090149B" w:rsidRDefault="0090149B" w:rsidP="00364D8A">
            <w:pPr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DF40" w14:textId="77777777" w:rsidR="0090149B" w:rsidRDefault="0090149B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Nome/Cognome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9176" w14:textId="77777777" w:rsidR="0090149B" w:rsidRDefault="0090149B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Presente/assente</w:t>
            </w:r>
          </w:p>
        </w:tc>
      </w:tr>
      <w:tr w:rsidR="0090149B" w14:paraId="48D99CFE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2F1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16C" w14:textId="7B30D42B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Ester Buffardi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66F53" w14:textId="391B33A1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16E7AC11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DF2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64E" w14:textId="497BEA7C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Daniela Carbone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DBC90" w14:textId="615CA8F1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31AAD02B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427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D0E" w14:textId="0A47DAEA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Annunziata Crea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C703E" w14:textId="01A5EB8C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672E0876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CB4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905" w14:textId="772B10FC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Massimo De Magistris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17E0F" w14:textId="467B2337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Assente</w:t>
            </w:r>
          </w:p>
        </w:tc>
      </w:tr>
      <w:tr w:rsidR="0090149B" w14:paraId="48768159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473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AF5" w14:textId="0BE607EB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Matteo De Santis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D5A85" w14:textId="12CA88BB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0984E4C8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5CB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3C8" w14:textId="55EB18DB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Cristina Iaccarino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2F1D9" w14:textId="37257229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6A5D842C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30E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4FC" w14:textId="31B053D3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Sabrina Marrese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634D" w14:textId="548C8DE2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0B817539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350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A0B" w14:textId="1A4BC605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Francesca Panella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4BADC" w14:textId="67F87811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3E5E465F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362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882" w14:textId="1DB12E92" w:rsidR="0090149B" w:rsidRDefault="003B315F" w:rsidP="00303937">
            <w:pPr>
              <w:rPr>
                <w:szCs w:val="24"/>
              </w:rPr>
            </w:pPr>
            <w:r>
              <w:rPr>
                <w:szCs w:val="24"/>
              </w:rPr>
              <w:t>Geltrude Zaccagnini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285A9" w14:textId="31546770" w:rsidR="0090149B" w:rsidRDefault="003B315F" w:rsidP="003039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</w:tbl>
    <w:p w14:paraId="624AA01D" w14:textId="77777777" w:rsidR="00227E65" w:rsidRDefault="00227E65" w:rsidP="00227E65">
      <w:pPr>
        <w:rPr>
          <w:szCs w:val="24"/>
        </w:rPr>
      </w:pPr>
    </w:p>
    <w:p w14:paraId="251EA049" w14:textId="77777777" w:rsidR="00227E65" w:rsidRDefault="00227E65" w:rsidP="00227E65">
      <w:pPr>
        <w:rPr>
          <w:szCs w:val="24"/>
        </w:rPr>
      </w:pPr>
    </w:p>
    <w:p w14:paraId="1B0C26ED" w14:textId="77777777" w:rsidR="00227E65" w:rsidRDefault="00227E65" w:rsidP="00227E65">
      <w:pPr>
        <w:rPr>
          <w:szCs w:val="24"/>
        </w:rPr>
      </w:pPr>
    </w:p>
    <w:p w14:paraId="3688E6E0" w14:textId="46A3FC5E" w:rsidR="0090149B" w:rsidRDefault="0090149B" w:rsidP="0007001A">
      <w:pPr>
        <w:jc w:val="both"/>
        <w:rPr>
          <w:szCs w:val="24"/>
        </w:rPr>
      </w:pPr>
      <w:r>
        <w:rPr>
          <w:szCs w:val="24"/>
        </w:rPr>
        <w:t xml:space="preserve">Il giorno </w:t>
      </w:r>
      <w:r w:rsidR="00227E65" w:rsidRPr="00227E65">
        <w:rPr>
          <w:bCs/>
          <w:szCs w:val="24"/>
        </w:rPr>
        <w:t>6</w:t>
      </w:r>
      <w:r w:rsidRPr="00227E65">
        <w:rPr>
          <w:bCs/>
          <w:szCs w:val="24"/>
        </w:rPr>
        <w:t xml:space="preserve"> </w:t>
      </w:r>
      <w:r>
        <w:rPr>
          <w:szCs w:val="24"/>
        </w:rPr>
        <w:t>del mese di</w:t>
      </w:r>
      <w:r w:rsidR="00227E65">
        <w:rPr>
          <w:szCs w:val="24"/>
        </w:rPr>
        <w:t xml:space="preserve"> settembre</w:t>
      </w:r>
      <w:r w:rsidR="00227E65">
        <w:rPr>
          <w:b/>
          <w:szCs w:val="24"/>
        </w:rPr>
        <w:t xml:space="preserve"> </w:t>
      </w:r>
      <w:r>
        <w:rPr>
          <w:szCs w:val="24"/>
        </w:rPr>
        <w:t>dell’anno scolastico</w:t>
      </w:r>
      <w:r w:rsidR="00227E65">
        <w:rPr>
          <w:szCs w:val="24"/>
        </w:rPr>
        <w:t xml:space="preserve"> 2023/2024</w:t>
      </w:r>
      <w:r>
        <w:rPr>
          <w:szCs w:val="24"/>
        </w:rPr>
        <w:t xml:space="preserve">, alle ore </w:t>
      </w:r>
      <w:r w:rsidR="00227E65">
        <w:rPr>
          <w:szCs w:val="24"/>
        </w:rPr>
        <w:t>9:00</w:t>
      </w:r>
      <w:r>
        <w:rPr>
          <w:b/>
          <w:szCs w:val="24"/>
        </w:rPr>
        <w:t xml:space="preserve"> </w:t>
      </w:r>
      <w:r w:rsidR="00227E65" w:rsidRPr="00227E65">
        <w:rPr>
          <w:bCs/>
          <w:szCs w:val="24"/>
        </w:rPr>
        <w:t xml:space="preserve">nell’aula n. 14 </w:t>
      </w:r>
      <w:r w:rsidR="00227E65">
        <w:rPr>
          <w:szCs w:val="24"/>
        </w:rPr>
        <w:t xml:space="preserve">della sede Centrale di via dei Papareschi, si riunisce il Dipartimento di Diritto ed Economia, </w:t>
      </w:r>
      <w:r>
        <w:rPr>
          <w:szCs w:val="24"/>
        </w:rPr>
        <w:t xml:space="preserve">convocato con circolare n. </w:t>
      </w:r>
      <w:r w:rsidR="00227E65">
        <w:rPr>
          <w:szCs w:val="24"/>
        </w:rPr>
        <w:t>2 del 1/9/2023</w:t>
      </w:r>
      <w:r>
        <w:rPr>
          <w:szCs w:val="24"/>
        </w:rPr>
        <w:t>.</w:t>
      </w:r>
    </w:p>
    <w:p w14:paraId="58CBAAEE" w14:textId="65E22FA7" w:rsidR="0090149B" w:rsidRDefault="0090149B" w:rsidP="0090149B">
      <w:pPr>
        <w:jc w:val="both"/>
        <w:rPr>
          <w:b/>
          <w:szCs w:val="24"/>
        </w:rPr>
      </w:pPr>
    </w:p>
    <w:p w14:paraId="1869646D" w14:textId="77777777" w:rsidR="0090149B" w:rsidRDefault="0090149B" w:rsidP="0090149B">
      <w:pPr>
        <w:jc w:val="both"/>
        <w:rPr>
          <w:b/>
          <w:szCs w:val="24"/>
        </w:rPr>
      </w:pPr>
    </w:p>
    <w:p w14:paraId="1E3E55A8" w14:textId="3BB8E557" w:rsidR="0090149B" w:rsidRDefault="0090149B" w:rsidP="0090149B">
      <w:pPr>
        <w:jc w:val="both"/>
        <w:rPr>
          <w:szCs w:val="24"/>
        </w:rPr>
      </w:pPr>
      <w:r>
        <w:rPr>
          <w:b/>
          <w:szCs w:val="24"/>
        </w:rPr>
        <w:t>Presiede la riunione</w:t>
      </w:r>
      <w:r w:rsidR="00227E65">
        <w:rPr>
          <w:b/>
          <w:szCs w:val="24"/>
        </w:rPr>
        <w:t xml:space="preserve"> la prof.ssa</w:t>
      </w:r>
      <w:r w:rsidR="00303937">
        <w:rPr>
          <w:b/>
          <w:szCs w:val="24"/>
        </w:rPr>
        <w:t xml:space="preserve"> Annunziata Crea,</w:t>
      </w:r>
      <w:r w:rsidRPr="00303937">
        <w:rPr>
          <w:b/>
          <w:color w:val="FFFFFF" w:themeColor="background1"/>
          <w:szCs w:val="24"/>
        </w:rPr>
        <w:t xml:space="preserve"> </w:t>
      </w:r>
      <w:r>
        <w:rPr>
          <w:b/>
          <w:szCs w:val="24"/>
        </w:rPr>
        <w:t xml:space="preserve">funge da segretario </w:t>
      </w:r>
      <w:r w:rsidR="00227E65">
        <w:rPr>
          <w:b/>
          <w:szCs w:val="24"/>
        </w:rPr>
        <w:t xml:space="preserve">la prof.ssa Sabrina Marrese.   </w:t>
      </w:r>
    </w:p>
    <w:p w14:paraId="5868E060" w14:textId="77777777" w:rsidR="0090149B" w:rsidRDefault="0090149B" w:rsidP="0090149B">
      <w:pPr>
        <w:jc w:val="both"/>
        <w:rPr>
          <w:szCs w:val="24"/>
        </w:rPr>
      </w:pPr>
    </w:p>
    <w:p w14:paraId="4A74B49E" w14:textId="77777777" w:rsidR="0090149B" w:rsidRDefault="0090149B" w:rsidP="0090149B">
      <w:pPr>
        <w:jc w:val="both"/>
        <w:rPr>
          <w:szCs w:val="24"/>
        </w:rPr>
      </w:pPr>
    </w:p>
    <w:p w14:paraId="7A41E0E5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lastRenderedPageBreak/>
        <w:t>Riconosciuta la validità della seduta, il presidente la dichiara aperta, dando inizio alla discussione dei seguenti punti all’ordine del giorno.</w:t>
      </w:r>
    </w:p>
    <w:p w14:paraId="4C5DA6AE" w14:textId="77777777" w:rsidR="0090149B" w:rsidRDefault="0090149B" w:rsidP="0090149B">
      <w:pPr>
        <w:jc w:val="both"/>
        <w:rPr>
          <w:szCs w:val="24"/>
        </w:rPr>
      </w:pPr>
    </w:p>
    <w:p w14:paraId="3FD033DB" w14:textId="77777777" w:rsidR="0090149B" w:rsidRDefault="0090149B" w:rsidP="0090149B">
      <w:pPr>
        <w:jc w:val="both"/>
        <w:rPr>
          <w:szCs w:val="24"/>
        </w:rPr>
      </w:pPr>
    </w:p>
    <w:p w14:paraId="31623FD0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>Ordine del giorno:</w:t>
      </w:r>
    </w:p>
    <w:p w14:paraId="18D408EC" w14:textId="77777777" w:rsidR="007D5199" w:rsidRDefault="007D5199" w:rsidP="0090149B">
      <w:pPr>
        <w:jc w:val="both"/>
        <w:rPr>
          <w:szCs w:val="24"/>
        </w:rPr>
      </w:pPr>
    </w:p>
    <w:p w14:paraId="2136CD94" w14:textId="279A0EF3" w:rsidR="0090149B" w:rsidRPr="000109B1" w:rsidRDefault="00A350F3" w:rsidP="0090149B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0109B1">
        <w:rPr>
          <w:bCs/>
          <w:szCs w:val="24"/>
        </w:rPr>
        <w:t>Nomina Referente di Dipartimento;</w:t>
      </w:r>
    </w:p>
    <w:p w14:paraId="24E5FBE4" w14:textId="5C3C5206" w:rsidR="0090149B" w:rsidRPr="000109B1" w:rsidRDefault="00A350F3" w:rsidP="0090149B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0109B1">
        <w:rPr>
          <w:bCs/>
          <w:szCs w:val="24"/>
        </w:rPr>
        <w:t>Aggiornamento nuclei tematici fondanti delle discipline di competenza;</w:t>
      </w:r>
    </w:p>
    <w:p w14:paraId="25FD1506" w14:textId="48C42C8E" w:rsidR="0090149B" w:rsidRPr="00CA7E3F" w:rsidRDefault="00A350F3" w:rsidP="00CA7E3F">
      <w:pPr>
        <w:widowControl/>
        <w:numPr>
          <w:ilvl w:val="0"/>
          <w:numId w:val="2"/>
        </w:numPr>
        <w:autoSpaceDE/>
        <w:autoSpaceDN/>
        <w:jc w:val="both"/>
        <w:rPr>
          <w:b/>
          <w:szCs w:val="24"/>
        </w:rPr>
      </w:pPr>
      <w:r w:rsidRPr="00CA7E3F">
        <w:rPr>
          <w:bCs/>
          <w:szCs w:val="24"/>
        </w:rPr>
        <w:t>Criteri e strumenti di verifica e valutazione (numero minimo e tipologia per quadrimestre con relative GRIGLIE di valutazione</w:t>
      </w:r>
      <w:r w:rsidR="00CA7E3F">
        <w:rPr>
          <w:b/>
          <w:szCs w:val="24"/>
        </w:rPr>
        <w:t>)</w:t>
      </w:r>
    </w:p>
    <w:p w14:paraId="02FA4166" w14:textId="3FB6C80C" w:rsidR="00CA7E3F" w:rsidRPr="00CA7E3F" w:rsidRDefault="00CA7E3F" w:rsidP="00CA7E3F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CA7E3F">
        <w:rPr>
          <w:bCs/>
          <w:szCs w:val="24"/>
        </w:rPr>
        <w:t>Certificazione</w:t>
      </w:r>
      <w:r>
        <w:rPr>
          <w:bCs/>
          <w:szCs w:val="24"/>
        </w:rPr>
        <w:t xml:space="preserve"> </w:t>
      </w:r>
      <w:r w:rsidRPr="00CA7E3F">
        <w:rPr>
          <w:bCs/>
          <w:szCs w:val="24"/>
        </w:rPr>
        <w:t>delle</w:t>
      </w:r>
      <w:r>
        <w:rPr>
          <w:bCs/>
          <w:szCs w:val="24"/>
        </w:rPr>
        <w:t xml:space="preserve"> </w:t>
      </w:r>
      <w:r w:rsidRPr="00CA7E3F">
        <w:rPr>
          <w:bCs/>
          <w:szCs w:val="24"/>
        </w:rPr>
        <w:t>competenze del primo biennio: proposte da inviare via email a commissione.ptof@papareschi.net e in copia conoscenza a vicepresidenza@papareschi.net al termine della riunione);</w:t>
      </w:r>
    </w:p>
    <w:p w14:paraId="0390199D" w14:textId="1E944960" w:rsidR="00CA7E3F" w:rsidRPr="00CA7E3F" w:rsidRDefault="00CA7E3F" w:rsidP="00CA7E3F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CA7E3F">
        <w:rPr>
          <w:bCs/>
          <w:szCs w:val="24"/>
        </w:rPr>
        <w:t>Prove Invalsi di Italiano, Matematica e Inglese: preparazione alla prova e/o simulazione (i Referenti in carica nell'a.s. 2022/23 proff. Raponi,Cannata e Fortini riceveranno una email informativa da parte del referente INVALSI prof. Patti da condividere con il Dipartimento);</w:t>
      </w:r>
    </w:p>
    <w:p w14:paraId="4A3357FA" w14:textId="77777777" w:rsidR="00CA7E3F" w:rsidRPr="00CA7E3F" w:rsidRDefault="00CA7E3F" w:rsidP="00CA7E3F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CA7E3F">
        <w:rPr>
          <w:bCs/>
          <w:szCs w:val="24"/>
        </w:rPr>
        <w:t>Definizione moduli CLIL;</w:t>
      </w:r>
    </w:p>
    <w:p w14:paraId="2EC2F7A6" w14:textId="77777777" w:rsidR="00CA7E3F" w:rsidRPr="00CA7E3F" w:rsidRDefault="00CA7E3F" w:rsidP="00CA7E3F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CA7E3F">
        <w:rPr>
          <w:bCs/>
          <w:szCs w:val="24"/>
        </w:rPr>
        <w:t>Progettazione di materiale da condividere come " Best Practices" nel Repository di Istituto;</w:t>
      </w:r>
    </w:p>
    <w:p w14:paraId="4014FE58" w14:textId="3C933B45" w:rsidR="00CA7E3F" w:rsidRPr="00CA7E3F" w:rsidRDefault="00CA7E3F" w:rsidP="00CA7E3F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CA7E3F">
        <w:rPr>
          <w:bCs/>
          <w:szCs w:val="24"/>
        </w:rPr>
        <w:t>Attività</w:t>
      </w:r>
      <w:r>
        <w:rPr>
          <w:bCs/>
          <w:szCs w:val="24"/>
        </w:rPr>
        <w:t xml:space="preserve"> </w:t>
      </w:r>
      <w:r w:rsidRPr="00CA7E3F">
        <w:rPr>
          <w:bCs/>
          <w:szCs w:val="24"/>
        </w:rPr>
        <w:t>progettuali;</w:t>
      </w:r>
    </w:p>
    <w:p w14:paraId="006E4DB7" w14:textId="25656B66" w:rsidR="00CA7E3F" w:rsidRPr="00CA7E3F" w:rsidRDefault="00CA7E3F" w:rsidP="00CA7E3F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CA7E3F">
        <w:rPr>
          <w:bCs/>
          <w:szCs w:val="24"/>
        </w:rPr>
        <w:t>Proposte acquisto materiale/formazione/aggiornamento;</w:t>
      </w:r>
    </w:p>
    <w:p w14:paraId="4DDD2FDB" w14:textId="4B330986" w:rsidR="0090149B" w:rsidRPr="00CA7E3F" w:rsidRDefault="00CA7E3F" w:rsidP="00CA7E3F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CA7E3F">
        <w:rPr>
          <w:bCs/>
          <w:szCs w:val="24"/>
        </w:rPr>
        <w:t>Elenco di almeno tre possibili attività di Educazione Civica relativa al profilo</w:t>
      </w:r>
      <w:r>
        <w:rPr>
          <w:bCs/>
          <w:szCs w:val="24"/>
        </w:rPr>
        <w:t xml:space="preserve"> </w:t>
      </w:r>
      <w:r w:rsidRPr="00CA7E3F">
        <w:rPr>
          <w:bCs/>
          <w:szCs w:val="24"/>
        </w:rPr>
        <w:t>della disciplina da inviare</w:t>
      </w:r>
      <w:r>
        <w:rPr>
          <w:bCs/>
          <w:szCs w:val="24"/>
        </w:rPr>
        <w:t xml:space="preserve"> </w:t>
      </w:r>
      <w:r w:rsidRPr="00CA7E3F">
        <w:rPr>
          <w:bCs/>
          <w:szCs w:val="24"/>
        </w:rPr>
        <w:t>al referente di Educazione Civica</w:t>
      </w:r>
      <w:r>
        <w:rPr>
          <w:bCs/>
          <w:szCs w:val="24"/>
        </w:rPr>
        <w:t xml:space="preserve"> </w:t>
      </w:r>
      <w:r w:rsidRPr="00CA7E3F">
        <w:rPr>
          <w:bCs/>
          <w:szCs w:val="24"/>
        </w:rPr>
        <w:t>che verrà nominato al Collegio Docenti</w:t>
      </w:r>
      <w:r>
        <w:rPr>
          <w:bCs/>
          <w:szCs w:val="24"/>
        </w:rPr>
        <w:t xml:space="preserve"> </w:t>
      </w:r>
      <w:r w:rsidRPr="00CA7E3F">
        <w:rPr>
          <w:bCs/>
          <w:szCs w:val="24"/>
        </w:rPr>
        <w:t>del</w:t>
      </w:r>
      <w:r>
        <w:rPr>
          <w:bCs/>
          <w:szCs w:val="24"/>
        </w:rPr>
        <w:t>l’</w:t>
      </w:r>
      <w:r w:rsidRPr="00CA7E3F">
        <w:rPr>
          <w:bCs/>
          <w:szCs w:val="24"/>
        </w:rPr>
        <w:t xml:space="preserve">8 </w:t>
      </w:r>
      <w:r>
        <w:rPr>
          <w:bCs/>
          <w:szCs w:val="24"/>
        </w:rPr>
        <w:t>s</w:t>
      </w:r>
      <w:r w:rsidRPr="00CA7E3F">
        <w:rPr>
          <w:bCs/>
          <w:szCs w:val="24"/>
        </w:rPr>
        <w:t xml:space="preserve">ettembre; </w:t>
      </w:r>
    </w:p>
    <w:p w14:paraId="3981B302" w14:textId="77777777" w:rsidR="0090149B" w:rsidRPr="00CA7E3F" w:rsidRDefault="0090149B" w:rsidP="0090149B">
      <w:pPr>
        <w:widowControl/>
        <w:numPr>
          <w:ilvl w:val="0"/>
          <w:numId w:val="2"/>
        </w:numPr>
        <w:autoSpaceDE/>
        <w:autoSpaceDN/>
        <w:jc w:val="both"/>
        <w:rPr>
          <w:bCs/>
          <w:szCs w:val="24"/>
        </w:rPr>
      </w:pPr>
      <w:r w:rsidRPr="00CA7E3F">
        <w:rPr>
          <w:bCs/>
          <w:szCs w:val="24"/>
        </w:rPr>
        <w:t>Varie ed eventuali.</w:t>
      </w:r>
    </w:p>
    <w:p w14:paraId="3FBD3462" w14:textId="77777777" w:rsidR="0090149B" w:rsidRPr="00CA7E3F" w:rsidRDefault="0090149B" w:rsidP="0090149B">
      <w:pPr>
        <w:ind w:left="782"/>
        <w:jc w:val="both"/>
        <w:rPr>
          <w:bCs/>
          <w:szCs w:val="24"/>
        </w:rPr>
      </w:pPr>
    </w:p>
    <w:p w14:paraId="588F7994" w14:textId="77777777" w:rsidR="0090149B" w:rsidRDefault="0090149B" w:rsidP="0090149B">
      <w:pPr>
        <w:ind w:left="782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84"/>
      </w:tblGrid>
      <w:tr w:rsidR="0090149B" w14:paraId="34E867A8" w14:textId="77777777" w:rsidTr="005A5B7D">
        <w:trPr>
          <w:trHeight w:val="36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4C6" w14:textId="77777777" w:rsidR="0090149B" w:rsidRDefault="0090149B" w:rsidP="005A5B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Presiede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9E2" w14:textId="793AA20A" w:rsidR="0090149B" w:rsidRPr="00303937" w:rsidRDefault="00303937" w:rsidP="00364D8A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Prof.ssa Annunziata Crea</w:t>
            </w:r>
          </w:p>
        </w:tc>
      </w:tr>
      <w:tr w:rsidR="0090149B" w14:paraId="2597214E" w14:textId="77777777" w:rsidTr="005A5B7D">
        <w:trPr>
          <w:trHeight w:val="3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68BA" w14:textId="77777777" w:rsidR="0090149B" w:rsidRDefault="0090149B" w:rsidP="005A5B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Segretario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9977" w14:textId="1086DAEB" w:rsidR="0090149B" w:rsidRDefault="00CA7E3F" w:rsidP="00364D8A">
            <w:pPr>
              <w:rPr>
                <w:szCs w:val="24"/>
              </w:rPr>
            </w:pPr>
            <w:r>
              <w:rPr>
                <w:szCs w:val="24"/>
              </w:rPr>
              <w:t>Prof.ssa Sabrina Marrese</w:t>
            </w:r>
          </w:p>
        </w:tc>
      </w:tr>
    </w:tbl>
    <w:p w14:paraId="31E57438" w14:textId="77777777" w:rsidR="0090149B" w:rsidRDefault="0090149B" w:rsidP="0090149B">
      <w:pPr>
        <w:jc w:val="both"/>
        <w:rPr>
          <w:szCs w:val="24"/>
        </w:rPr>
      </w:pPr>
    </w:p>
    <w:p w14:paraId="6FA6B969" w14:textId="77777777" w:rsidR="00CA7E3F" w:rsidRDefault="00CA7E3F" w:rsidP="0090149B">
      <w:pPr>
        <w:jc w:val="both"/>
        <w:rPr>
          <w:szCs w:val="24"/>
        </w:rPr>
      </w:pPr>
    </w:p>
    <w:p w14:paraId="00A6ACCE" w14:textId="77777777" w:rsidR="00CA7E3F" w:rsidRDefault="00CA7E3F" w:rsidP="0090149B">
      <w:pPr>
        <w:jc w:val="both"/>
        <w:rPr>
          <w:szCs w:val="24"/>
        </w:rPr>
      </w:pPr>
    </w:p>
    <w:p w14:paraId="5723F135" w14:textId="7262EF57" w:rsidR="00CA7E3F" w:rsidRPr="00303937" w:rsidRDefault="00794370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Sul primo punto all’O.d.G., il Dipartimento </w:t>
      </w:r>
      <w:r w:rsidR="00303937">
        <w:rPr>
          <w:szCs w:val="24"/>
        </w:rPr>
        <w:t xml:space="preserve">all’unanimità nomina come referente per l’a.s. 2023/2024 la Prof.ssa </w:t>
      </w:r>
      <w:r w:rsidR="00303937">
        <w:rPr>
          <w:color w:val="000000" w:themeColor="text1"/>
          <w:szCs w:val="24"/>
        </w:rPr>
        <w:t>Annunziata Crea</w:t>
      </w:r>
      <w:r w:rsidR="008B6E50">
        <w:rPr>
          <w:color w:val="000000" w:themeColor="text1"/>
          <w:szCs w:val="24"/>
        </w:rPr>
        <w:t>,</w:t>
      </w:r>
      <w:r w:rsidR="00303937">
        <w:rPr>
          <w:color w:val="000000" w:themeColor="text1"/>
          <w:szCs w:val="24"/>
        </w:rPr>
        <w:t xml:space="preserve"> che accetta e ringrazia. </w:t>
      </w:r>
    </w:p>
    <w:p w14:paraId="5974BDEC" w14:textId="5128B051" w:rsidR="00303937" w:rsidRPr="00303937" w:rsidRDefault="00303937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color w:val="000000" w:themeColor="text1"/>
          <w:szCs w:val="24"/>
        </w:rPr>
        <w:t>Sul secondo punto all’O.d.G. il Dipartimento, dopo ampio ed approfondito dibattito, decide di confermare i nuclei tematici fondanti delle discipline di competenza</w:t>
      </w:r>
      <w:r w:rsidR="008E7DE5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così come già esposti nelle programmazioni dipartimentali dello scorso anno, distinte per discipline di insegnamento, indirizzi e classi. </w:t>
      </w:r>
    </w:p>
    <w:p w14:paraId="783E7239" w14:textId="3AD297C2" w:rsidR="00303937" w:rsidRPr="00303937" w:rsidRDefault="00303937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color w:val="000000" w:themeColor="text1"/>
          <w:szCs w:val="24"/>
        </w:rPr>
        <w:t xml:space="preserve">Sul terzo punto all’O.d.G. i docenti del Dipartimento decidono all’unanimità di effettuare minimo 2 verifiche a quadrimestre, di cui una scritta. Le prove scritte consisteranno in prove non strutturate, semi-strutturate e strutturate. </w:t>
      </w:r>
    </w:p>
    <w:p w14:paraId="730A8A35" w14:textId="68CF3AEA" w:rsidR="00303937" w:rsidRPr="00303937" w:rsidRDefault="00303937" w:rsidP="00303937">
      <w:pPr>
        <w:pStyle w:val="Paragrafoelenco"/>
        <w:ind w:left="720"/>
        <w:jc w:val="both"/>
        <w:rPr>
          <w:szCs w:val="24"/>
        </w:rPr>
      </w:pPr>
      <w:r>
        <w:rPr>
          <w:color w:val="000000" w:themeColor="text1"/>
          <w:szCs w:val="24"/>
        </w:rPr>
        <w:t>Con riferimento alle griglie di valutazione il Dipartimento decide di confe</w:t>
      </w:r>
      <w:r w:rsidR="00531410">
        <w:rPr>
          <w:color w:val="000000" w:themeColor="text1"/>
          <w:szCs w:val="24"/>
        </w:rPr>
        <w:t>r</w:t>
      </w:r>
      <w:r>
        <w:rPr>
          <w:color w:val="000000" w:themeColor="text1"/>
          <w:szCs w:val="24"/>
        </w:rPr>
        <w:t>mare quell</w:t>
      </w:r>
      <w:r w:rsidR="008B6E50">
        <w:rPr>
          <w:color w:val="000000" w:themeColor="text1"/>
          <w:szCs w:val="24"/>
        </w:rPr>
        <w:t>e</w:t>
      </w:r>
      <w:r>
        <w:rPr>
          <w:color w:val="000000" w:themeColor="text1"/>
          <w:szCs w:val="24"/>
        </w:rPr>
        <w:t xml:space="preserve"> adottate lo scorso anno scolastico.</w:t>
      </w:r>
    </w:p>
    <w:p w14:paraId="044BFECF" w14:textId="150BA1D5" w:rsidR="00303937" w:rsidRDefault="000F0FE4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Sul quarto punto all’O.d.G. </w:t>
      </w:r>
      <w:r w:rsidR="006E1A52">
        <w:rPr>
          <w:szCs w:val="24"/>
        </w:rPr>
        <w:t>il Dipartimento propone</w:t>
      </w:r>
      <w:r w:rsidR="00531410">
        <w:rPr>
          <w:szCs w:val="24"/>
        </w:rPr>
        <w:t>,</w:t>
      </w:r>
      <w:r w:rsidR="006E1A52">
        <w:rPr>
          <w:szCs w:val="24"/>
        </w:rPr>
        <w:t xml:space="preserve"> per Economia Aziendale</w:t>
      </w:r>
      <w:r w:rsidR="00531410">
        <w:rPr>
          <w:szCs w:val="24"/>
        </w:rPr>
        <w:t xml:space="preserve">, </w:t>
      </w:r>
      <w:r w:rsidR="006E1A52">
        <w:rPr>
          <w:szCs w:val="24"/>
        </w:rPr>
        <w:t xml:space="preserve"> di effettuare verifiche per ambiti disciplinari, consistenti in comprensione e analisi di un testo e successiva compilazione della relativa documentazione, quali cambiali, assegni, fatture ecc.</w:t>
      </w:r>
      <w:r w:rsidR="008B6E50">
        <w:rPr>
          <w:szCs w:val="24"/>
        </w:rPr>
        <w:t>;</w:t>
      </w:r>
      <w:r w:rsidR="006E1A52">
        <w:rPr>
          <w:szCs w:val="24"/>
        </w:rPr>
        <w:t xml:space="preserve"> per Diritto l’organizzazione di un debate su un argomento condiviso a livello Dipartimentale o una prova semi-strutturata o strutturata</w:t>
      </w:r>
      <w:r w:rsidR="00C10CB1">
        <w:rPr>
          <w:szCs w:val="24"/>
        </w:rPr>
        <w:t xml:space="preserve"> su alcuni dei nuclei fondanti delle discipline.</w:t>
      </w:r>
    </w:p>
    <w:p w14:paraId="036137AA" w14:textId="584508A6" w:rsidR="00EF32D4" w:rsidRDefault="00EF32D4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Il punto n.5 all’O.d.G. non afferisce alle discipline del presente Dipartimento. </w:t>
      </w:r>
    </w:p>
    <w:p w14:paraId="4F0B10C7" w14:textId="66B0DD53" w:rsidR="00EF32D4" w:rsidRDefault="000F0FE4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Sul sesto punto all’O.d.G. i docenti dichiarano di non possedere le competenze richieste; la prof.ssa Marrese dichiara di avere la certificazione B2 in inglese e di essere disponibile, in sede di </w:t>
      </w:r>
      <w:r w:rsidR="00BC6DD7">
        <w:rPr>
          <w:szCs w:val="24"/>
        </w:rPr>
        <w:t>C.</w:t>
      </w:r>
      <w:r>
        <w:rPr>
          <w:szCs w:val="24"/>
        </w:rPr>
        <w:t>d.</w:t>
      </w:r>
      <w:r w:rsidR="00BC6DD7">
        <w:rPr>
          <w:szCs w:val="24"/>
        </w:rPr>
        <w:t>C</w:t>
      </w:r>
      <w:r>
        <w:rPr>
          <w:szCs w:val="24"/>
        </w:rPr>
        <w:t>., a svolgere un modulo</w:t>
      </w:r>
      <w:r w:rsidR="00BC6DD7">
        <w:rPr>
          <w:szCs w:val="24"/>
        </w:rPr>
        <w:t>,</w:t>
      </w:r>
      <w:r>
        <w:rPr>
          <w:szCs w:val="24"/>
        </w:rPr>
        <w:t xml:space="preserve"> qualora</w:t>
      </w:r>
      <w:r w:rsidR="00BC6DD7">
        <w:rPr>
          <w:szCs w:val="24"/>
        </w:rPr>
        <w:t>,</w:t>
      </w:r>
      <w:r>
        <w:rPr>
          <w:szCs w:val="24"/>
        </w:rPr>
        <w:t xml:space="preserve"> con i colleghi del consiglio</w:t>
      </w:r>
      <w:r w:rsidR="00BC6DD7">
        <w:rPr>
          <w:szCs w:val="24"/>
        </w:rPr>
        <w:t>,</w:t>
      </w:r>
      <w:r>
        <w:rPr>
          <w:szCs w:val="24"/>
        </w:rPr>
        <w:t xml:space="preserve"> si ritenga che possa essere utile. </w:t>
      </w:r>
    </w:p>
    <w:p w14:paraId="231E0DA2" w14:textId="44C50C18" w:rsidR="000F0FE4" w:rsidRDefault="00D45EC0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Con riferimento al settimo punto all’O.d.G. il Dipartimento delibera di inserire nel Repository di Istituto materiali </w:t>
      </w:r>
      <w:r w:rsidR="00A25642">
        <w:rPr>
          <w:szCs w:val="24"/>
        </w:rPr>
        <w:t>didattici</w:t>
      </w:r>
      <w:r w:rsidR="00AD48AC">
        <w:rPr>
          <w:szCs w:val="24"/>
        </w:rPr>
        <w:t>, quali slides, filmat</w:t>
      </w:r>
      <w:r>
        <w:rPr>
          <w:szCs w:val="24"/>
        </w:rPr>
        <w:t>i</w:t>
      </w:r>
      <w:r w:rsidR="00AD48AC">
        <w:rPr>
          <w:szCs w:val="24"/>
        </w:rPr>
        <w:t xml:space="preserve"> e mappe concettuali, </w:t>
      </w:r>
      <w:r w:rsidR="00225338">
        <w:rPr>
          <w:szCs w:val="24"/>
        </w:rPr>
        <w:t>i</w:t>
      </w:r>
      <w:r>
        <w:rPr>
          <w:szCs w:val="24"/>
        </w:rPr>
        <w:t>n</w:t>
      </w:r>
      <w:r w:rsidR="008B6E50">
        <w:rPr>
          <w:szCs w:val="24"/>
        </w:rPr>
        <w:t>e</w:t>
      </w:r>
      <w:r>
        <w:rPr>
          <w:szCs w:val="24"/>
        </w:rPr>
        <w:t xml:space="preserve">renti i nuclei fondanti delle discipline. </w:t>
      </w:r>
    </w:p>
    <w:p w14:paraId="0BB19172" w14:textId="12DD454E" w:rsidR="00D45EC0" w:rsidRDefault="00D45EC0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Il Dipartimento si riserva di individuare eventuali progetti inerenti a tematiche di interesse degli alunni che emergeranno </w:t>
      </w:r>
      <w:r w:rsidR="000011CD">
        <w:rPr>
          <w:szCs w:val="24"/>
        </w:rPr>
        <w:t xml:space="preserve">dalle discussioni e dal dialogo-didattico </w:t>
      </w:r>
      <w:r w:rsidR="000B08DB">
        <w:rPr>
          <w:szCs w:val="24"/>
        </w:rPr>
        <w:t>–</w:t>
      </w:r>
      <w:r w:rsidR="000011CD">
        <w:rPr>
          <w:szCs w:val="24"/>
        </w:rPr>
        <w:t xml:space="preserve"> educativo</w:t>
      </w:r>
      <w:r w:rsidR="000B08DB">
        <w:rPr>
          <w:szCs w:val="24"/>
        </w:rPr>
        <w:t xml:space="preserve"> instaurato in classe.</w:t>
      </w:r>
      <w:r>
        <w:rPr>
          <w:szCs w:val="24"/>
        </w:rPr>
        <w:t xml:space="preserve"> </w:t>
      </w:r>
    </w:p>
    <w:p w14:paraId="324DDE0A" w14:textId="694CAFDD" w:rsidR="00D45EC0" w:rsidRDefault="00D45EC0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Per Economia Aziendale il Dipartimento propone l’allestimento di un laboratorio con p.c. e l’acquisto di software gestionali; mentre pe</w:t>
      </w:r>
      <w:r w:rsidR="008B6E50">
        <w:rPr>
          <w:szCs w:val="24"/>
        </w:rPr>
        <w:t>r l</w:t>
      </w:r>
      <w:r>
        <w:rPr>
          <w:szCs w:val="24"/>
        </w:rPr>
        <w:t>e discipline giuri</w:t>
      </w:r>
      <w:r w:rsidR="008B6E50">
        <w:rPr>
          <w:szCs w:val="24"/>
        </w:rPr>
        <w:t>di</w:t>
      </w:r>
      <w:r>
        <w:rPr>
          <w:szCs w:val="24"/>
        </w:rPr>
        <w:t xml:space="preserve">che si propone l’acquisto di un </w:t>
      </w:r>
      <w:r>
        <w:rPr>
          <w:szCs w:val="24"/>
        </w:rPr>
        <w:lastRenderedPageBreak/>
        <w:t xml:space="preserve">abbonamento ad una piattaforma digitale per la visione di film/filmati di interesse didattico. </w:t>
      </w:r>
    </w:p>
    <w:p w14:paraId="198DB855" w14:textId="3EBEE608" w:rsidR="00D45EC0" w:rsidRDefault="00D45EC0" w:rsidP="0079437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Con riferimento alle attività di educazione civica, il Dipartimento propone USCITE DIDATTICHE presso sedi istituzionali </w:t>
      </w:r>
      <w:r w:rsidR="008B6E50">
        <w:rPr>
          <w:szCs w:val="24"/>
        </w:rPr>
        <w:t>quali</w:t>
      </w:r>
      <w:r>
        <w:rPr>
          <w:szCs w:val="24"/>
        </w:rPr>
        <w:t xml:space="preserve"> ad esempio Quirinale, Camera dei Deputati, Senato della Repubblica e presso aziende e musei. Si propone altresì di attivare contatti al fine di organizzare </w:t>
      </w:r>
      <w:r w:rsidR="008B6E50">
        <w:rPr>
          <w:szCs w:val="24"/>
        </w:rPr>
        <w:t>INCONTRI</w:t>
      </w:r>
      <w:r>
        <w:rPr>
          <w:szCs w:val="24"/>
        </w:rPr>
        <w:t xml:space="preserve"> inerenti il tema della legalità, del rispetto delle regole, dell’accoglienza, della tutela dei diritti umani ed iniziative che afferiscano all’educazione finanziaria, all’imprenditoria femminile e alla green economy. </w:t>
      </w:r>
    </w:p>
    <w:p w14:paraId="0B46AB33" w14:textId="75A755F7" w:rsidR="00D45EC0" w:rsidRDefault="00D45EC0" w:rsidP="00D45EC0">
      <w:pPr>
        <w:pStyle w:val="Paragrafoelenco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Con riferimento all’ultimo punto all’O.d.G. non </w:t>
      </w:r>
      <w:r w:rsidRPr="00D45EC0">
        <w:rPr>
          <w:szCs w:val="24"/>
        </w:rPr>
        <w:t>emergono ulteriori questioni su cui dibattere.</w:t>
      </w:r>
    </w:p>
    <w:p w14:paraId="3CA025A1" w14:textId="77777777" w:rsidR="00D45EC0" w:rsidRDefault="00D45EC0" w:rsidP="00D45EC0">
      <w:pPr>
        <w:pStyle w:val="Paragrafoelenco"/>
        <w:ind w:left="720"/>
        <w:jc w:val="both"/>
        <w:rPr>
          <w:szCs w:val="24"/>
        </w:rPr>
      </w:pPr>
    </w:p>
    <w:p w14:paraId="6225C48B" w14:textId="77777777" w:rsidR="00D45EC0" w:rsidRPr="00D45EC0" w:rsidRDefault="00D45EC0" w:rsidP="00D45EC0">
      <w:pPr>
        <w:pStyle w:val="Paragrafoelenco"/>
        <w:ind w:left="720"/>
        <w:jc w:val="both"/>
        <w:rPr>
          <w:szCs w:val="24"/>
        </w:rPr>
      </w:pPr>
    </w:p>
    <w:p w14:paraId="098581CC" w14:textId="00495D52" w:rsidR="00D45EC0" w:rsidRPr="00D45EC0" w:rsidRDefault="00D45EC0" w:rsidP="00D45EC0">
      <w:pPr>
        <w:ind w:left="360"/>
        <w:jc w:val="both"/>
        <w:rPr>
          <w:szCs w:val="24"/>
        </w:rPr>
      </w:pPr>
      <w:r w:rsidRPr="00D45EC0">
        <w:rPr>
          <w:szCs w:val="24"/>
        </w:rPr>
        <w:t xml:space="preserve"> </w:t>
      </w:r>
    </w:p>
    <w:p w14:paraId="5156E6A1" w14:textId="1D613EB0" w:rsidR="0090149B" w:rsidRDefault="0090149B" w:rsidP="0090149B">
      <w:pPr>
        <w:rPr>
          <w:szCs w:val="24"/>
        </w:rPr>
      </w:pPr>
      <w:r>
        <w:rPr>
          <w:szCs w:val="24"/>
        </w:rPr>
        <w:t xml:space="preserve">La seduta del Dipartimento di </w:t>
      </w:r>
      <w:r w:rsidR="00D45EC0">
        <w:rPr>
          <w:szCs w:val="24"/>
        </w:rPr>
        <w:t xml:space="preserve">Diritto ed economia </w:t>
      </w:r>
      <w:r>
        <w:rPr>
          <w:szCs w:val="24"/>
        </w:rPr>
        <w:t xml:space="preserve">viene formalmente chiusa alle ore </w:t>
      </w:r>
      <w:r w:rsidR="00D45EC0">
        <w:rPr>
          <w:szCs w:val="24"/>
        </w:rPr>
        <w:t>10:30</w:t>
      </w:r>
      <w:r>
        <w:rPr>
          <w:szCs w:val="24"/>
        </w:rPr>
        <w:t>.</w:t>
      </w:r>
    </w:p>
    <w:p w14:paraId="0DDA96CB" w14:textId="77777777" w:rsidR="0090149B" w:rsidRDefault="0090149B" w:rsidP="0090149B">
      <w:pPr>
        <w:rPr>
          <w:szCs w:val="24"/>
        </w:rPr>
      </w:pPr>
    </w:p>
    <w:p w14:paraId="15D7973B" w14:textId="77777777" w:rsidR="0090149B" w:rsidRDefault="0090149B" w:rsidP="0090149B">
      <w:pPr>
        <w:rPr>
          <w:szCs w:val="24"/>
        </w:rPr>
      </w:pPr>
    </w:p>
    <w:p w14:paraId="0AD16FBA" w14:textId="63A6540A" w:rsidR="0090149B" w:rsidRDefault="0090149B" w:rsidP="0090149B">
      <w:pPr>
        <w:rPr>
          <w:szCs w:val="24"/>
        </w:rPr>
      </w:pPr>
      <w:r>
        <w:rPr>
          <w:szCs w:val="24"/>
        </w:rPr>
        <w:t>Il Segretario</w:t>
      </w:r>
      <w:r w:rsidR="00D45EC0">
        <w:rPr>
          <w:szCs w:val="24"/>
        </w:rPr>
        <w:t xml:space="preserve">                                                                                         Il Presidente</w:t>
      </w:r>
    </w:p>
    <w:p w14:paraId="1FB7FC61" w14:textId="6E31B29B" w:rsidR="0090149B" w:rsidRDefault="00D45EC0" w:rsidP="0090149B">
      <w:pPr>
        <w:rPr>
          <w:szCs w:val="24"/>
        </w:rPr>
      </w:pPr>
      <w:r>
        <w:rPr>
          <w:szCs w:val="24"/>
        </w:rPr>
        <w:t>Prof.ssa Sabrina Marrese</w:t>
      </w:r>
      <w:r w:rsidR="0090149B">
        <w:rPr>
          <w:szCs w:val="24"/>
        </w:rPr>
        <w:tab/>
      </w:r>
      <w:r w:rsidR="0090149B">
        <w:rPr>
          <w:szCs w:val="24"/>
        </w:rPr>
        <w:tab/>
      </w:r>
      <w:r w:rsidR="0090149B">
        <w:rPr>
          <w:szCs w:val="24"/>
        </w:rPr>
        <w:tab/>
      </w:r>
      <w:r w:rsidR="0090149B">
        <w:rPr>
          <w:szCs w:val="24"/>
        </w:rPr>
        <w:tab/>
      </w:r>
      <w:r>
        <w:rPr>
          <w:szCs w:val="24"/>
        </w:rPr>
        <w:t xml:space="preserve">              Prof.ssa Annunziata Crea</w:t>
      </w:r>
    </w:p>
    <w:p w14:paraId="3EFA4BB7" w14:textId="77777777" w:rsidR="0090149B" w:rsidRDefault="0090149B" w:rsidP="0090149B">
      <w:pPr>
        <w:jc w:val="right"/>
        <w:rPr>
          <w:szCs w:val="24"/>
        </w:rPr>
      </w:pPr>
    </w:p>
    <w:p w14:paraId="21C38654" w14:textId="77777777" w:rsidR="0090149B" w:rsidRDefault="0090149B" w:rsidP="0090149B">
      <w:pPr>
        <w:pStyle w:val="Corpodeltesto2"/>
        <w:rPr>
          <w:szCs w:val="24"/>
        </w:rPr>
      </w:pPr>
    </w:p>
    <w:p w14:paraId="65050A1F" w14:textId="77777777" w:rsidR="0090149B" w:rsidRDefault="0090149B" w:rsidP="0090149B">
      <w:pPr>
        <w:pStyle w:val="Corpodeltesto2"/>
        <w:rPr>
          <w:szCs w:val="24"/>
        </w:rPr>
      </w:pPr>
    </w:p>
    <w:p w14:paraId="0D623DA7" w14:textId="77777777" w:rsidR="0090149B" w:rsidRDefault="0090149B" w:rsidP="0090149B">
      <w:pPr>
        <w:pStyle w:val="Corpodeltesto2"/>
        <w:rPr>
          <w:szCs w:val="24"/>
        </w:rPr>
      </w:pPr>
    </w:p>
    <w:p w14:paraId="0CE3E2D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9980" w14:textId="77777777" w:rsidR="00E26532" w:rsidRDefault="00E26532" w:rsidP="003E1E65">
      <w:r>
        <w:separator/>
      </w:r>
    </w:p>
  </w:endnote>
  <w:endnote w:type="continuationSeparator" w:id="0">
    <w:p w14:paraId="3708AB95" w14:textId="77777777" w:rsidR="00E26532" w:rsidRDefault="00E26532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E8F3" w14:textId="77777777" w:rsidR="00084D70" w:rsidRDefault="00084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9661" w14:textId="77777777" w:rsidR="003E1E65" w:rsidRPr="003E1E65" w:rsidRDefault="0090149B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</w:t>
    </w:r>
    <w:r w:rsidR="00084D70">
      <w:rPr>
        <w:i/>
        <w:sz w:val="16"/>
      </w:rPr>
      <w:t>6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774EE3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774EE3" w:rsidRPr="003E1E65">
      <w:rPr>
        <w:i/>
        <w:sz w:val="16"/>
      </w:rPr>
      <w:fldChar w:fldCharType="separate"/>
    </w:r>
    <w:r w:rsidR="005A5B7D">
      <w:rPr>
        <w:i/>
        <w:noProof/>
        <w:sz w:val="16"/>
      </w:rPr>
      <w:t>2</w:t>
    </w:r>
    <w:r w:rsidR="00774EE3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3695" w14:textId="77777777" w:rsidR="00084D70" w:rsidRDefault="0008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E395" w14:textId="77777777" w:rsidR="00E26532" w:rsidRDefault="00E26532" w:rsidP="003E1E65">
      <w:r>
        <w:separator/>
      </w:r>
    </w:p>
  </w:footnote>
  <w:footnote w:type="continuationSeparator" w:id="0">
    <w:p w14:paraId="409CBE83" w14:textId="77777777" w:rsidR="00E26532" w:rsidRDefault="00E26532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03D8" w14:textId="77777777" w:rsidR="00084D70" w:rsidRDefault="00084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D16E" w14:textId="77777777" w:rsidR="003D7332" w:rsidRDefault="003D7332" w:rsidP="003E1E65">
    <w:pPr>
      <w:pStyle w:val="Intestazione"/>
      <w:jc w:val="center"/>
    </w:pPr>
  </w:p>
  <w:p w14:paraId="3E0A3E9B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575D75F2" wp14:editId="3782AF5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08B63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7C02EF4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02D62641" w14:textId="77777777" w:rsidR="003E1E65" w:rsidRDefault="003E1E65" w:rsidP="003E1E65">
    <w:pPr>
      <w:pStyle w:val="Titolo"/>
    </w:pPr>
    <w:r>
      <w:t>Istituto Istruzione Superiore “VIA DEI PAPARESCHI”</w:t>
    </w:r>
  </w:p>
  <w:p w14:paraId="6C863665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E1B607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35112C8B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EE6B007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22FBED16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VERBALE </w:t>
    </w:r>
    <w:r w:rsidR="0090149B">
      <w:rPr>
        <w:rFonts w:asciiTheme="minorHAnsi" w:hAnsiTheme="minorHAnsi" w:cstheme="minorHAnsi"/>
        <w:b/>
        <w:sz w:val="28"/>
      </w:rPr>
      <w:t xml:space="preserve">DIPARTIMENTO </w:t>
    </w:r>
  </w:p>
  <w:p w14:paraId="35C3381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D26" w14:textId="77777777" w:rsidR="00084D70" w:rsidRDefault="00084D7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F4A7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810FAA"/>
    <w:multiLevelType w:val="hybridMultilevel"/>
    <w:tmpl w:val="ECC87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96913">
    <w:abstractNumId w:val="2"/>
  </w:num>
  <w:num w:numId="2" w16cid:durableId="1480879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187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233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011CD"/>
    <w:rsid w:val="000109B1"/>
    <w:rsid w:val="0007001A"/>
    <w:rsid w:val="00084D70"/>
    <w:rsid w:val="000B08DB"/>
    <w:rsid w:val="000E4A98"/>
    <w:rsid w:val="000F0FE4"/>
    <w:rsid w:val="00147F28"/>
    <w:rsid w:val="001C5021"/>
    <w:rsid w:val="001D6E72"/>
    <w:rsid w:val="00225338"/>
    <w:rsid w:val="00227E65"/>
    <w:rsid w:val="00274DF3"/>
    <w:rsid w:val="0029447E"/>
    <w:rsid w:val="002D1441"/>
    <w:rsid w:val="002D15CD"/>
    <w:rsid w:val="00303937"/>
    <w:rsid w:val="00333326"/>
    <w:rsid w:val="003B315F"/>
    <w:rsid w:val="003D7332"/>
    <w:rsid w:val="003E1E65"/>
    <w:rsid w:val="004340A5"/>
    <w:rsid w:val="004D3F79"/>
    <w:rsid w:val="004D56E6"/>
    <w:rsid w:val="00531410"/>
    <w:rsid w:val="005A5B7D"/>
    <w:rsid w:val="00616290"/>
    <w:rsid w:val="0062088A"/>
    <w:rsid w:val="00647883"/>
    <w:rsid w:val="006808E3"/>
    <w:rsid w:val="006E1A52"/>
    <w:rsid w:val="00774EE3"/>
    <w:rsid w:val="00794370"/>
    <w:rsid w:val="007D5199"/>
    <w:rsid w:val="007E5110"/>
    <w:rsid w:val="00802034"/>
    <w:rsid w:val="0084174E"/>
    <w:rsid w:val="00887C73"/>
    <w:rsid w:val="008B6E50"/>
    <w:rsid w:val="008E71A2"/>
    <w:rsid w:val="008E7DE5"/>
    <w:rsid w:val="0090149B"/>
    <w:rsid w:val="009259FE"/>
    <w:rsid w:val="009C486A"/>
    <w:rsid w:val="00A25642"/>
    <w:rsid w:val="00A350F3"/>
    <w:rsid w:val="00AD3C18"/>
    <w:rsid w:val="00AD48AC"/>
    <w:rsid w:val="00AE01C5"/>
    <w:rsid w:val="00B5486B"/>
    <w:rsid w:val="00BA7F6F"/>
    <w:rsid w:val="00BC6DD7"/>
    <w:rsid w:val="00C10CB1"/>
    <w:rsid w:val="00CA7E3F"/>
    <w:rsid w:val="00CF2649"/>
    <w:rsid w:val="00D3326B"/>
    <w:rsid w:val="00D45EC0"/>
    <w:rsid w:val="00D64FC0"/>
    <w:rsid w:val="00DE696C"/>
    <w:rsid w:val="00E26532"/>
    <w:rsid w:val="00EB08EB"/>
    <w:rsid w:val="00ED73F1"/>
    <w:rsid w:val="00EF32D4"/>
    <w:rsid w:val="00F269E6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193F"/>
  <w15:docId w15:val="{8922380D-A95B-7644-B5A5-18D4773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E764-5CF5-4C7E-85F4-BF2213F8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anna crea</cp:lastModifiedBy>
  <cp:revision>91</cp:revision>
  <dcterms:created xsi:type="dcterms:W3CDTF">2023-09-06T12:37:00Z</dcterms:created>
  <dcterms:modified xsi:type="dcterms:W3CDTF">2023-09-06T21:03:00Z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