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F889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5157EA0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54A7BEA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424AEB1C" w14:textId="3EB38A8D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95710F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95710F">
        <w:rPr>
          <w:b/>
          <w:sz w:val="28"/>
          <w:szCs w:val="28"/>
        </w:rPr>
        <w:t>MARZO</w:t>
      </w:r>
    </w:p>
    <w:p w14:paraId="4F2A591A" w14:textId="7E158CFC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proofErr w:type="gramStart"/>
      <w:r w:rsidR="009B1D64">
        <w:rPr>
          <w:b/>
          <w:sz w:val="28"/>
          <w:szCs w:val="28"/>
        </w:rPr>
        <w:t>I</w:t>
      </w:r>
      <w:r w:rsidRPr="00361B5C">
        <w:rPr>
          <w:b/>
          <w:sz w:val="28"/>
          <w:szCs w:val="28"/>
          <w:vertAlign w:val="superscript"/>
        </w:rPr>
        <w:t xml:space="preserve">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proofErr w:type="gramEnd"/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9B1D64">
        <w:rPr>
          <w:b/>
          <w:sz w:val="28"/>
          <w:szCs w:val="28"/>
        </w:rPr>
        <w:t>BT</w:t>
      </w:r>
    </w:p>
    <w:p w14:paraId="26A922AC" w14:textId="5922088F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A05F50">
        <w:rPr>
          <w:b/>
          <w:sz w:val="28"/>
          <w:szCs w:val="28"/>
        </w:rPr>
        <w:t>Aula</w:t>
      </w:r>
      <w:proofErr w:type="gramEnd"/>
      <w:r w:rsidR="00A05F50">
        <w:rPr>
          <w:b/>
          <w:sz w:val="28"/>
          <w:szCs w:val="28"/>
        </w:rPr>
        <w:t xml:space="preserve"> Virtuale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95710F">
        <w:rPr>
          <w:b/>
          <w:sz w:val="28"/>
          <w:szCs w:val="28"/>
        </w:rPr>
        <w:t xml:space="preserve">22 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95710F">
        <w:rPr>
          <w:b/>
          <w:sz w:val="28"/>
          <w:szCs w:val="28"/>
        </w:rPr>
        <w:t>23</w:t>
      </w:r>
    </w:p>
    <w:p w14:paraId="41A3ED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48D5CA33" w14:textId="77777777" w:rsidR="007E5110" w:rsidRDefault="007E5110" w:rsidP="007E5110">
      <w:pPr>
        <w:rPr>
          <w:b/>
        </w:rPr>
      </w:pPr>
    </w:p>
    <w:p w14:paraId="4CBACFF5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D45D04" w14:paraId="0D2569E8" w14:textId="77777777" w:rsidTr="00707003">
        <w:trPr>
          <w:jc w:val="center"/>
        </w:trPr>
        <w:tc>
          <w:tcPr>
            <w:tcW w:w="4537" w:type="dxa"/>
            <w:vAlign w:val="center"/>
          </w:tcPr>
          <w:p w14:paraId="26CD5C5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2F5D65BB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2D1479C5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0590554F" w14:textId="77777777" w:rsidR="00A05F50" w:rsidRPr="00585100" w:rsidRDefault="00A05F50" w:rsidP="0070700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A05F50" w:rsidRPr="00D45D04" w14:paraId="7A80C841" w14:textId="77777777" w:rsidTr="00707003">
        <w:trPr>
          <w:jc w:val="center"/>
        </w:trPr>
        <w:tc>
          <w:tcPr>
            <w:tcW w:w="4537" w:type="dxa"/>
            <w:vAlign w:val="center"/>
          </w:tcPr>
          <w:p w14:paraId="6F5C9137" w14:textId="178B46A1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ANTONINA COPPOLA</w:t>
            </w:r>
          </w:p>
        </w:tc>
        <w:tc>
          <w:tcPr>
            <w:tcW w:w="3614" w:type="dxa"/>
            <w:vAlign w:val="center"/>
          </w:tcPr>
          <w:p w14:paraId="4D3BE410" w14:textId="77777777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  <w:r>
              <w:t>LINGUA E CULTURA STR. INGLESE</w:t>
            </w:r>
          </w:p>
        </w:tc>
        <w:tc>
          <w:tcPr>
            <w:tcW w:w="1070" w:type="dxa"/>
            <w:vAlign w:val="center"/>
          </w:tcPr>
          <w:p w14:paraId="0DA92809" w14:textId="5DA4D9B0" w:rsidR="00A05F50" w:rsidRPr="00E65916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D719C2A" w14:textId="77777777" w:rsidR="00A05F50" w:rsidRPr="00E65916" w:rsidRDefault="00A05F50" w:rsidP="00707003">
            <w:pPr>
              <w:jc w:val="center"/>
            </w:pPr>
          </w:p>
        </w:tc>
      </w:tr>
      <w:tr w:rsidR="00A05F50" w:rsidRPr="00D45D04" w14:paraId="79070E30" w14:textId="77777777" w:rsidTr="00707003">
        <w:trPr>
          <w:jc w:val="center"/>
        </w:trPr>
        <w:tc>
          <w:tcPr>
            <w:tcW w:w="4537" w:type="dxa"/>
            <w:vAlign w:val="center"/>
          </w:tcPr>
          <w:p w14:paraId="398F4D04" w14:textId="528D7340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SERENA TARICA</w:t>
            </w:r>
          </w:p>
        </w:tc>
        <w:tc>
          <w:tcPr>
            <w:tcW w:w="3614" w:type="dxa"/>
            <w:vAlign w:val="center"/>
          </w:tcPr>
          <w:p w14:paraId="498A5F67" w14:textId="6BD65728" w:rsidR="00A05F50" w:rsidRPr="00DF3B8C" w:rsidRDefault="00A05F50" w:rsidP="009B1D64">
            <w:pPr>
              <w:adjustRightInd w:val="0"/>
              <w:rPr>
                <w:sz w:val="18"/>
                <w:szCs w:val="18"/>
              </w:rPr>
            </w:pPr>
            <w:r>
              <w:t xml:space="preserve">LINGUA </w:t>
            </w:r>
            <w:r w:rsidR="009B1D64">
              <w:t>E CULTURA STR. SPAGNOLO</w:t>
            </w:r>
          </w:p>
        </w:tc>
        <w:tc>
          <w:tcPr>
            <w:tcW w:w="1070" w:type="dxa"/>
            <w:vAlign w:val="center"/>
          </w:tcPr>
          <w:p w14:paraId="5C7AE129" w14:textId="6CD43657" w:rsidR="00A05F50" w:rsidRPr="00E65916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11CCD90" w14:textId="7D811F90" w:rsidR="00A05F50" w:rsidRPr="00F44A1B" w:rsidRDefault="00F44A1B" w:rsidP="00707003">
            <w:pPr>
              <w:jc w:val="center"/>
              <w:rPr>
                <w:b/>
                <w:bCs/>
              </w:rPr>
            </w:pPr>
            <w:r w:rsidRPr="00F44A1B">
              <w:rPr>
                <w:b/>
                <w:bCs/>
              </w:rPr>
              <w:t>X</w:t>
            </w:r>
          </w:p>
        </w:tc>
      </w:tr>
      <w:tr w:rsidR="00A05F50" w:rsidRPr="00D45D04" w14:paraId="596D1291" w14:textId="77777777" w:rsidTr="00707003">
        <w:trPr>
          <w:jc w:val="center"/>
        </w:trPr>
        <w:tc>
          <w:tcPr>
            <w:tcW w:w="4537" w:type="dxa"/>
            <w:vAlign w:val="center"/>
          </w:tcPr>
          <w:p w14:paraId="1EB83177" w14:textId="216FA158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EVELINA CUSTODIA</w:t>
            </w:r>
          </w:p>
        </w:tc>
        <w:tc>
          <w:tcPr>
            <w:tcW w:w="3614" w:type="dxa"/>
            <w:vAlign w:val="center"/>
          </w:tcPr>
          <w:p w14:paraId="1B4E569C" w14:textId="473B8282" w:rsidR="00A05F50" w:rsidRPr="00DF3B8C" w:rsidRDefault="00A05F50" w:rsidP="009B1D64">
            <w:pPr>
              <w:adjustRightInd w:val="0"/>
              <w:rPr>
                <w:sz w:val="18"/>
                <w:szCs w:val="18"/>
              </w:rPr>
            </w:pPr>
            <w:r>
              <w:t>MATEMAT</w:t>
            </w:r>
            <w:r w:rsidR="00F44A1B">
              <w:t>ICA</w:t>
            </w:r>
          </w:p>
        </w:tc>
        <w:tc>
          <w:tcPr>
            <w:tcW w:w="1070" w:type="dxa"/>
            <w:vAlign w:val="center"/>
          </w:tcPr>
          <w:p w14:paraId="275D50E0" w14:textId="510A7E35" w:rsidR="00A05F50" w:rsidRPr="00E65916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1F46FAD" w14:textId="0820621A" w:rsidR="00A05F50" w:rsidRPr="00F85F18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E728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486E32E5" w14:textId="2D3D3D91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FABRIZIO MANICO</w:t>
            </w:r>
          </w:p>
        </w:tc>
        <w:tc>
          <w:tcPr>
            <w:tcW w:w="3614" w:type="dxa"/>
            <w:vAlign w:val="center"/>
          </w:tcPr>
          <w:p w14:paraId="46A35C73" w14:textId="77777777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  <w:r>
              <w:t>SCIENZE NATURALI</w:t>
            </w:r>
          </w:p>
        </w:tc>
        <w:tc>
          <w:tcPr>
            <w:tcW w:w="1070" w:type="dxa"/>
          </w:tcPr>
          <w:p w14:paraId="041E78C7" w14:textId="1A988DF3" w:rsidR="00A05F50" w:rsidRPr="00E65916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00C2B5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C7D4656" w14:textId="77777777" w:rsidTr="00707003">
        <w:trPr>
          <w:jc w:val="center"/>
        </w:trPr>
        <w:tc>
          <w:tcPr>
            <w:tcW w:w="4537" w:type="dxa"/>
            <w:vAlign w:val="center"/>
          </w:tcPr>
          <w:p w14:paraId="78163BC2" w14:textId="77777777" w:rsidR="00A05F50" w:rsidRPr="009B1D64" w:rsidRDefault="00A05F50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COPPOLA ANTONELLA</w:t>
            </w:r>
          </w:p>
        </w:tc>
        <w:tc>
          <w:tcPr>
            <w:tcW w:w="3614" w:type="dxa"/>
            <w:vAlign w:val="center"/>
          </w:tcPr>
          <w:p w14:paraId="07FF6D27" w14:textId="77777777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  <w:r>
              <w:t>SCIENZE MOTORIE E SPORTIVE</w:t>
            </w:r>
          </w:p>
        </w:tc>
        <w:tc>
          <w:tcPr>
            <w:tcW w:w="1070" w:type="dxa"/>
          </w:tcPr>
          <w:p w14:paraId="6D0B2564" w14:textId="698A5CD2" w:rsidR="00A05F50" w:rsidRPr="00E65916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FA65E52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E2D3C80" w14:textId="77777777" w:rsidTr="00707003">
        <w:trPr>
          <w:jc w:val="center"/>
        </w:trPr>
        <w:tc>
          <w:tcPr>
            <w:tcW w:w="4537" w:type="dxa"/>
            <w:vAlign w:val="center"/>
          </w:tcPr>
          <w:p w14:paraId="17514A27" w14:textId="4E679096" w:rsidR="009B1D64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GELTRUDE ZACCAGNINI</w:t>
            </w:r>
          </w:p>
        </w:tc>
        <w:tc>
          <w:tcPr>
            <w:tcW w:w="3614" w:type="dxa"/>
            <w:vAlign w:val="center"/>
          </w:tcPr>
          <w:p w14:paraId="2496754A" w14:textId="2877050B" w:rsidR="009B1D64" w:rsidRDefault="009B1D64" w:rsidP="00707003">
            <w:pPr>
              <w:adjustRightInd w:val="0"/>
            </w:pPr>
            <w:r>
              <w:t>ECONOMIA AZIENDALE</w:t>
            </w:r>
          </w:p>
        </w:tc>
        <w:tc>
          <w:tcPr>
            <w:tcW w:w="1070" w:type="dxa"/>
          </w:tcPr>
          <w:p w14:paraId="3B1E576C" w14:textId="7C17D14E" w:rsidR="009B1D64" w:rsidRPr="00E65916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60CA546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7999E96" w14:textId="77777777" w:rsidTr="00707003">
        <w:trPr>
          <w:jc w:val="center"/>
        </w:trPr>
        <w:tc>
          <w:tcPr>
            <w:tcW w:w="4537" w:type="dxa"/>
            <w:vAlign w:val="center"/>
          </w:tcPr>
          <w:p w14:paraId="10A271AB" w14:textId="7622B9C2" w:rsidR="009B1D64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ANNA LABARILE</w:t>
            </w:r>
          </w:p>
        </w:tc>
        <w:tc>
          <w:tcPr>
            <w:tcW w:w="3614" w:type="dxa"/>
            <w:vAlign w:val="center"/>
          </w:tcPr>
          <w:p w14:paraId="42EF6970" w14:textId="79094B4A" w:rsidR="009B1D64" w:rsidRDefault="009B1D64" w:rsidP="00707003">
            <w:pPr>
              <w:adjustRightInd w:val="0"/>
            </w:pPr>
            <w:r>
              <w:t>INFORMATICA</w:t>
            </w:r>
          </w:p>
        </w:tc>
        <w:tc>
          <w:tcPr>
            <w:tcW w:w="1070" w:type="dxa"/>
          </w:tcPr>
          <w:p w14:paraId="75ACCFFE" w14:textId="38C5A88E" w:rsidR="009B1D64" w:rsidRPr="00E65916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1B4291B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9B1D64" w:rsidRPr="00D45D04" w14:paraId="5973529F" w14:textId="77777777" w:rsidTr="00707003">
        <w:trPr>
          <w:jc w:val="center"/>
        </w:trPr>
        <w:tc>
          <w:tcPr>
            <w:tcW w:w="4537" w:type="dxa"/>
            <w:vAlign w:val="center"/>
          </w:tcPr>
          <w:p w14:paraId="2036F8FE" w14:textId="42298888" w:rsidR="009B1D64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MARCO ROCCO</w:t>
            </w:r>
          </w:p>
        </w:tc>
        <w:tc>
          <w:tcPr>
            <w:tcW w:w="3614" w:type="dxa"/>
            <w:vAlign w:val="center"/>
          </w:tcPr>
          <w:p w14:paraId="77FAF2AD" w14:textId="3835914D" w:rsidR="009B1D64" w:rsidRDefault="009B1D64" w:rsidP="00707003">
            <w:pPr>
              <w:adjustRightInd w:val="0"/>
            </w:pPr>
            <w:r>
              <w:t>FISICA</w:t>
            </w:r>
          </w:p>
        </w:tc>
        <w:tc>
          <w:tcPr>
            <w:tcW w:w="1070" w:type="dxa"/>
          </w:tcPr>
          <w:p w14:paraId="713CCA59" w14:textId="11E015F2" w:rsidR="009B1D64" w:rsidRPr="00E65916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42BA55A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36D7BA57" w14:textId="77777777" w:rsidTr="00707003">
        <w:trPr>
          <w:jc w:val="center"/>
        </w:trPr>
        <w:tc>
          <w:tcPr>
            <w:tcW w:w="4537" w:type="dxa"/>
            <w:vAlign w:val="center"/>
          </w:tcPr>
          <w:p w14:paraId="039C0C74" w14:textId="62E339B4" w:rsidR="00A05F50" w:rsidRPr="009B1D64" w:rsidRDefault="009B1D64" w:rsidP="00707003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Fonts w:ascii="Calibri" w:hAnsi="Calibri" w:cs="Calibri"/>
              </w:rPr>
              <w:t>DANIELA FALVO</w:t>
            </w:r>
          </w:p>
        </w:tc>
        <w:tc>
          <w:tcPr>
            <w:tcW w:w="3614" w:type="dxa"/>
            <w:vAlign w:val="center"/>
          </w:tcPr>
          <w:p w14:paraId="14966841" w14:textId="77777777" w:rsidR="00A05F50" w:rsidRPr="00DF3B8C" w:rsidRDefault="00A05F50" w:rsidP="00707003">
            <w:pPr>
              <w:adjustRightInd w:val="0"/>
              <w:rPr>
                <w:sz w:val="18"/>
                <w:szCs w:val="18"/>
              </w:rPr>
            </w:pPr>
            <w:r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  <w:t>I</w:t>
            </w:r>
            <w:r w:rsidRPr="00F85F18">
              <w:t>TALIANO</w:t>
            </w:r>
          </w:p>
        </w:tc>
        <w:tc>
          <w:tcPr>
            <w:tcW w:w="1070" w:type="dxa"/>
          </w:tcPr>
          <w:p w14:paraId="692A3C3C" w14:textId="5CB6ADE5" w:rsidR="00A05F50" w:rsidRPr="00E65916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455B399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9B1D64" w:rsidRPr="00D45D04" w14:paraId="79B29207" w14:textId="77777777" w:rsidTr="00707003">
        <w:trPr>
          <w:jc w:val="center"/>
        </w:trPr>
        <w:tc>
          <w:tcPr>
            <w:tcW w:w="4537" w:type="dxa"/>
            <w:vAlign w:val="center"/>
          </w:tcPr>
          <w:p w14:paraId="6B653D85" w14:textId="329FFCA4" w:rsidR="009B1D64" w:rsidRPr="009B1D64" w:rsidRDefault="009B1D64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 w:rsidRPr="009B1D64">
              <w:rPr>
                <w:rStyle w:val="Nessuno"/>
                <w:rFonts w:ascii="Calibri" w:eastAsia="Maiandra GD" w:hAnsi="Calibri" w:cs="Calibri"/>
              </w:rPr>
              <w:t>FRANCESCA PANELLA</w:t>
            </w:r>
          </w:p>
        </w:tc>
        <w:tc>
          <w:tcPr>
            <w:tcW w:w="3614" w:type="dxa"/>
            <w:vAlign w:val="center"/>
          </w:tcPr>
          <w:p w14:paraId="25F60EE7" w14:textId="3EABE0FE" w:rsidR="009B1D64" w:rsidRPr="00F85F18" w:rsidRDefault="009B1D64" w:rsidP="00707003">
            <w:pPr>
              <w:adjustRightInd w:val="0"/>
            </w:pPr>
            <w:r>
              <w:t>GEOGRAFIA</w:t>
            </w:r>
          </w:p>
        </w:tc>
        <w:tc>
          <w:tcPr>
            <w:tcW w:w="1070" w:type="dxa"/>
          </w:tcPr>
          <w:p w14:paraId="6BA689DC" w14:textId="673A00E2" w:rsidR="009B1D64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F03A3DF" w14:textId="77777777" w:rsidR="009B1D64" w:rsidRPr="00E65916" w:rsidRDefault="009B1D64" w:rsidP="00707003">
            <w:pPr>
              <w:jc w:val="center"/>
              <w:rPr>
                <w:b/>
              </w:rPr>
            </w:pPr>
          </w:p>
        </w:tc>
      </w:tr>
      <w:tr w:rsidR="00A05F50" w:rsidRPr="00D45D04" w14:paraId="0D175411" w14:textId="77777777" w:rsidTr="00707003">
        <w:trPr>
          <w:jc w:val="center"/>
        </w:trPr>
        <w:tc>
          <w:tcPr>
            <w:tcW w:w="4537" w:type="dxa"/>
            <w:vAlign w:val="center"/>
          </w:tcPr>
          <w:p w14:paraId="0D147992" w14:textId="24DCAE59" w:rsidR="00A05F50" w:rsidRPr="009B1D64" w:rsidRDefault="009B1D64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 w:rsidRPr="009B1D64">
              <w:rPr>
                <w:rStyle w:val="Nessuno"/>
                <w:rFonts w:ascii="Calibri" w:eastAsia="Maiandra GD" w:hAnsi="Calibri" w:cs="Calibri"/>
              </w:rPr>
              <w:t>MIRKO CALCIOLI</w:t>
            </w:r>
          </w:p>
        </w:tc>
        <w:tc>
          <w:tcPr>
            <w:tcW w:w="3614" w:type="dxa"/>
            <w:vAlign w:val="center"/>
          </w:tcPr>
          <w:p w14:paraId="658880F9" w14:textId="2741A854" w:rsidR="00A05F50" w:rsidRPr="00F85F18" w:rsidRDefault="00A05F50" w:rsidP="00707003">
            <w:pPr>
              <w:adjustRightInd w:val="0"/>
            </w:pPr>
            <w:r w:rsidRPr="00F85F18">
              <w:t>RE</w:t>
            </w:r>
            <w:r>
              <w:t>L</w:t>
            </w:r>
            <w:r w:rsidRPr="00F85F18">
              <w:t>IGIONE</w:t>
            </w:r>
          </w:p>
        </w:tc>
        <w:tc>
          <w:tcPr>
            <w:tcW w:w="1070" w:type="dxa"/>
          </w:tcPr>
          <w:p w14:paraId="40C8AD5E" w14:textId="3740BE03" w:rsidR="00A05F50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DAFD1FA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7BB7FA39" w14:textId="77777777" w:rsidTr="00707003">
        <w:trPr>
          <w:jc w:val="center"/>
        </w:trPr>
        <w:tc>
          <w:tcPr>
            <w:tcW w:w="4537" w:type="dxa"/>
            <w:vAlign w:val="center"/>
          </w:tcPr>
          <w:p w14:paraId="5300C78C" w14:textId="4D83F881" w:rsidR="00A05F50" w:rsidRPr="009B1D64" w:rsidRDefault="009B1D64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 w:rsidRPr="009B1D64">
              <w:rPr>
                <w:rStyle w:val="Nessuno"/>
                <w:rFonts w:ascii="Calibri" w:eastAsia="Maiandra GD" w:hAnsi="Calibri" w:cs="Calibri"/>
              </w:rPr>
              <w:t>ADRIANO PERLIN</w:t>
            </w:r>
          </w:p>
        </w:tc>
        <w:tc>
          <w:tcPr>
            <w:tcW w:w="3614" w:type="dxa"/>
            <w:vAlign w:val="center"/>
          </w:tcPr>
          <w:p w14:paraId="5FF4289D" w14:textId="77777777" w:rsidR="00A05F50" w:rsidRPr="00F85F18" w:rsidRDefault="00A05F50" w:rsidP="00707003">
            <w:pPr>
              <w:adjustRightInd w:val="0"/>
            </w:pPr>
            <w:r w:rsidRPr="00F85F18">
              <w:t>SOSTEGNO</w:t>
            </w:r>
          </w:p>
        </w:tc>
        <w:tc>
          <w:tcPr>
            <w:tcW w:w="1070" w:type="dxa"/>
          </w:tcPr>
          <w:p w14:paraId="34C6F84F" w14:textId="49C63FBF" w:rsidR="00A05F50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030D06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4D542E58" w14:textId="77777777" w:rsidTr="00707003">
        <w:trPr>
          <w:jc w:val="center"/>
        </w:trPr>
        <w:tc>
          <w:tcPr>
            <w:tcW w:w="4537" w:type="dxa"/>
            <w:vAlign w:val="center"/>
          </w:tcPr>
          <w:p w14:paraId="5C0751BE" w14:textId="77777777" w:rsidR="00A05F50" w:rsidRPr="009B1D64" w:rsidRDefault="00A05F50" w:rsidP="00707003">
            <w:pPr>
              <w:adjustRightInd w:val="0"/>
              <w:rPr>
                <w:rStyle w:val="Nessuno"/>
                <w:rFonts w:ascii="Calibri" w:eastAsia="Maiandra GD" w:hAnsi="Calibri" w:cs="Calibri"/>
              </w:rPr>
            </w:pPr>
            <w:r w:rsidRPr="009B1D64">
              <w:rPr>
                <w:rFonts w:ascii="Calibri" w:hAnsi="Calibri" w:cs="Calibri"/>
              </w:rPr>
              <w:t>BRUDAGLIO MARINA</w:t>
            </w:r>
          </w:p>
        </w:tc>
        <w:tc>
          <w:tcPr>
            <w:tcW w:w="3614" w:type="dxa"/>
            <w:vAlign w:val="center"/>
          </w:tcPr>
          <w:p w14:paraId="1FD7DBBD" w14:textId="77777777" w:rsidR="00A05F50" w:rsidRPr="00F85F18" w:rsidRDefault="00A05F50" w:rsidP="00707003">
            <w:pPr>
              <w:adjustRightInd w:val="0"/>
            </w:pPr>
            <w:r w:rsidRPr="00F85F18">
              <w:t>SOSTEGNO</w:t>
            </w:r>
          </w:p>
        </w:tc>
        <w:tc>
          <w:tcPr>
            <w:tcW w:w="1070" w:type="dxa"/>
          </w:tcPr>
          <w:p w14:paraId="3715A2D9" w14:textId="5588673D" w:rsidR="00A05F50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41539B8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D45D04" w14:paraId="5C6FEA35" w14:textId="77777777" w:rsidTr="00707003">
        <w:trPr>
          <w:jc w:val="center"/>
        </w:trPr>
        <w:tc>
          <w:tcPr>
            <w:tcW w:w="4537" w:type="dxa"/>
            <w:vAlign w:val="center"/>
          </w:tcPr>
          <w:p w14:paraId="3182D264" w14:textId="57D36390" w:rsidR="00A05F50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2CE19CD" w14:textId="0DCFCB2C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37C08E49" w14:textId="6D0DB4D3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11F64EE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49CFE5AB" w14:textId="77777777" w:rsidTr="00707003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4E3" w14:textId="639F6347" w:rsidR="00A05F50" w:rsidRPr="00194C12" w:rsidRDefault="00A05F50" w:rsidP="00707003">
            <w:pPr>
              <w:adjustRightInd w:val="0"/>
              <w:rPr>
                <w:rStyle w:val="Nessuno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5F1" w14:textId="77B20B82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158" w14:textId="0C37B63B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228" w14:textId="41DEFFA2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12C0D9F8" w14:textId="77777777" w:rsidR="007E5110" w:rsidRPr="0032092E" w:rsidRDefault="007E5110" w:rsidP="007E5110">
      <w:pPr>
        <w:jc w:val="both"/>
      </w:pPr>
    </w:p>
    <w:p w14:paraId="4487FC65" w14:textId="77777777" w:rsidR="00A05F50" w:rsidRDefault="00A05F50" w:rsidP="00A05F50">
      <w:pPr>
        <w:spacing w:after="120"/>
        <w:rPr>
          <w:b/>
        </w:rPr>
      </w:pPr>
      <w:r>
        <w:rPr>
          <w:b/>
        </w:rPr>
        <w:t xml:space="preserve">La componente Genitori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19E85CD5" w14:textId="77777777" w:rsidTr="00707003">
        <w:trPr>
          <w:jc w:val="center"/>
        </w:trPr>
        <w:tc>
          <w:tcPr>
            <w:tcW w:w="4537" w:type="dxa"/>
            <w:vAlign w:val="center"/>
          </w:tcPr>
          <w:p w14:paraId="2FEA810A" w14:textId="67022C97" w:rsidR="00A05F50" w:rsidRPr="00F44A1B" w:rsidRDefault="00F44A1B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 w:rsidRPr="00F44A1B">
              <w:rPr>
                <w:rStyle w:val="Nessuno"/>
                <w:rFonts w:asciiTheme="minorHAnsi" w:eastAsia="Maiandra GD" w:hAnsiTheme="minorHAnsi" w:cstheme="minorHAnsi"/>
              </w:rPr>
              <w:t>Alessia Trasatti</w:t>
            </w:r>
          </w:p>
        </w:tc>
        <w:tc>
          <w:tcPr>
            <w:tcW w:w="3614" w:type="dxa"/>
            <w:vAlign w:val="center"/>
          </w:tcPr>
          <w:p w14:paraId="52652803" w14:textId="0214F229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  <w:r w:rsidRPr="009B1D64">
              <w:rPr>
                <w:rStyle w:val="Nessuno"/>
                <w:rFonts w:ascii="Calibri" w:eastAsia="Maiandra GD" w:hAnsi="Calibri" w:cs="Calibri"/>
              </w:rPr>
              <w:t xml:space="preserve">Mamma di </w:t>
            </w:r>
            <w:r w:rsidR="00F44A1B">
              <w:rPr>
                <w:rStyle w:val="Nessuno"/>
                <w:rFonts w:ascii="Calibri" w:eastAsia="Maiandra GD" w:hAnsi="Calibri" w:cs="Calibri"/>
              </w:rPr>
              <w:t>Mattia Pingitore</w:t>
            </w:r>
          </w:p>
        </w:tc>
        <w:tc>
          <w:tcPr>
            <w:tcW w:w="1070" w:type="dxa"/>
          </w:tcPr>
          <w:p w14:paraId="0DBCCA98" w14:textId="7BC3055E" w:rsidR="00A05F50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EB4D1FB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622257D6" w14:textId="77777777" w:rsidTr="00707003">
        <w:trPr>
          <w:jc w:val="center"/>
        </w:trPr>
        <w:tc>
          <w:tcPr>
            <w:tcW w:w="4537" w:type="dxa"/>
            <w:vAlign w:val="center"/>
          </w:tcPr>
          <w:p w14:paraId="023E1845" w14:textId="5C2266FD" w:rsidR="00A05F50" w:rsidRDefault="00A05F50" w:rsidP="00707003">
            <w:pPr>
              <w:adjustRightInd w:val="0"/>
              <w:rPr>
                <w:rStyle w:val="Nessuno"/>
                <w:rFonts w:ascii="Maiandra GD" w:eastAsia="Maiandra GD" w:hAnsi="Maiandra GD" w:cs="Maiandra GD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335CE15" w14:textId="6CED7BBB" w:rsidR="00A05F50" w:rsidRPr="009B1D64" w:rsidRDefault="00A05F50" w:rsidP="009B1D64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70" w:type="dxa"/>
          </w:tcPr>
          <w:p w14:paraId="622FCC41" w14:textId="0A8405F1" w:rsidR="00A05F50" w:rsidRDefault="00A05F50" w:rsidP="00707003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5EBBB52D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0B50294" w14:textId="2935E5BE" w:rsidR="00A05F50" w:rsidRDefault="00A05F50" w:rsidP="007E5110">
      <w:pPr>
        <w:jc w:val="both"/>
        <w:rPr>
          <w:szCs w:val="24"/>
        </w:rPr>
      </w:pPr>
    </w:p>
    <w:p w14:paraId="18D60875" w14:textId="77777777" w:rsidR="00A05F50" w:rsidRPr="00D45D04" w:rsidRDefault="00A05F50" w:rsidP="00A05F50">
      <w:pPr>
        <w:spacing w:after="120"/>
        <w:rPr>
          <w:b/>
        </w:rPr>
      </w:pPr>
      <w:r>
        <w:rPr>
          <w:b/>
        </w:rPr>
        <w:t xml:space="preserve">La componente Alunni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A05F50" w:rsidRPr="00E65916" w14:paraId="0C1910D4" w14:textId="77777777" w:rsidTr="00707003">
        <w:trPr>
          <w:jc w:val="center"/>
        </w:trPr>
        <w:tc>
          <w:tcPr>
            <w:tcW w:w="4537" w:type="dxa"/>
            <w:vAlign w:val="center"/>
          </w:tcPr>
          <w:p w14:paraId="660F1CB6" w14:textId="2C9F353C" w:rsidR="00A05F50" w:rsidRPr="009B1D64" w:rsidRDefault="009B1D64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 w:rsidRPr="009B1D64">
              <w:rPr>
                <w:rStyle w:val="Nessuno"/>
                <w:rFonts w:asciiTheme="minorHAnsi" w:eastAsia="Maiandra GD" w:hAnsiTheme="minorHAnsi" w:cstheme="minorHAnsi"/>
              </w:rPr>
              <w:t xml:space="preserve">ELIAS </w:t>
            </w:r>
            <w:r w:rsidR="00F44A1B">
              <w:rPr>
                <w:rStyle w:val="Nessuno"/>
                <w:rFonts w:asciiTheme="minorHAnsi" w:eastAsia="Maiandra GD" w:hAnsiTheme="minorHAnsi" w:cstheme="minorHAnsi"/>
              </w:rPr>
              <w:t>R</w:t>
            </w:r>
            <w:r w:rsidR="00F44A1B">
              <w:rPr>
                <w:rStyle w:val="Nessuno"/>
                <w:rFonts w:eastAsia="Maiandra GD" w:cstheme="minorHAnsi"/>
              </w:rPr>
              <w:t>INCON DEL PRADO</w:t>
            </w:r>
          </w:p>
        </w:tc>
        <w:tc>
          <w:tcPr>
            <w:tcW w:w="3614" w:type="dxa"/>
            <w:vAlign w:val="center"/>
          </w:tcPr>
          <w:p w14:paraId="6CCD5266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1BDEFC8E" w14:textId="72CA07D9" w:rsidR="00A05F50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48BA3D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  <w:tr w:rsidR="00A05F50" w:rsidRPr="00E65916" w14:paraId="55A08B1F" w14:textId="77777777" w:rsidTr="00707003">
        <w:trPr>
          <w:jc w:val="center"/>
        </w:trPr>
        <w:tc>
          <w:tcPr>
            <w:tcW w:w="4537" w:type="dxa"/>
            <w:vAlign w:val="center"/>
          </w:tcPr>
          <w:p w14:paraId="38A73E74" w14:textId="660229B8" w:rsidR="00A05F50" w:rsidRPr="009B1D64" w:rsidRDefault="009B1D64" w:rsidP="00707003">
            <w:pPr>
              <w:adjustRightInd w:val="0"/>
              <w:rPr>
                <w:rStyle w:val="Nessuno"/>
                <w:rFonts w:asciiTheme="minorHAnsi" w:eastAsia="Maiandra GD" w:hAnsiTheme="minorHAnsi" w:cstheme="minorHAnsi"/>
              </w:rPr>
            </w:pPr>
            <w:r w:rsidRPr="009B1D64">
              <w:rPr>
                <w:rStyle w:val="Nessuno"/>
                <w:rFonts w:asciiTheme="minorHAnsi" w:eastAsia="Maiandra GD" w:hAnsiTheme="minorHAnsi" w:cstheme="minorHAnsi"/>
              </w:rPr>
              <w:t>MATTIA PINGITORE</w:t>
            </w:r>
          </w:p>
        </w:tc>
        <w:tc>
          <w:tcPr>
            <w:tcW w:w="3614" w:type="dxa"/>
            <w:vAlign w:val="center"/>
          </w:tcPr>
          <w:p w14:paraId="0313ACC7" w14:textId="77777777" w:rsidR="00A05F50" w:rsidRPr="00F85F18" w:rsidRDefault="00A05F50" w:rsidP="00707003">
            <w:pPr>
              <w:adjustRightInd w:val="0"/>
            </w:pPr>
          </w:p>
        </w:tc>
        <w:tc>
          <w:tcPr>
            <w:tcW w:w="1070" w:type="dxa"/>
          </w:tcPr>
          <w:p w14:paraId="24D81075" w14:textId="4B9C13DB" w:rsidR="00A05F50" w:rsidRDefault="00F44A1B" w:rsidP="0070700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FFC1AE5" w14:textId="77777777" w:rsidR="00A05F50" w:rsidRPr="00E65916" w:rsidRDefault="00A05F50" w:rsidP="00707003">
            <w:pPr>
              <w:jc w:val="center"/>
              <w:rPr>
                <w:b/>
              </w:rPr>
            </w:pPr>
          </w:p>
        </w:tc>
      </w:tr>
    </w:tbl>
    <w:p w14:paraId="24F4204D" w14:textId="77777777" w:rsidR="00A05F50" w:rsidRDefault="00A05F50" w:rsidP="007E5110">
      <w:pPr>
        <w:jc w:val="both"/>
        <w:rPr>
          <w:szCs w:val="24"/>
        </w:rPr>
      </w:pPr>
    </w:p>
    <w:p w14:paraId="0B76AC21" w14:textId="60C87CD8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</w:t>
      </w:r>
      <w:proofErr w:type="gramStart"/>
      <w:r w:rsidRPr="00B155D3">
        <w:rPr>
          <w:szCs w:val="24"/>
        </w:rPr>
        <w:t>giorno</w:t>
      </w:r>
      <w:r w:rsidR="009B1D64">
        <w:rPr>
          <w:szCs w:val="24"/>
        </w:rPr>
        <w:t xml:space="preserve">  10</w:t>
      </w:r>
      <w:proofErr w:type="gramEnd"/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>del mes</w:t>
      </w:r>
      <w:r w:rsidR="00A05F50">
        <w:rPr>
          <w:szCs w:val="24"/>
        </w:rPr>
        <w:t>e di marzo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>dell’anno scolastico</w:t>
      </w:r>
      <w:r w:rsidR="00A05F50">
        <w:rPr>
          <w:szCs w:val="24"/>
        </w:rPr>
        <w:t xml:space="preserve"> 2022/2023</w:t>
      </w:r>
      <w:r w:rsidRPr="00B155D3">
        <w:rPr>
          <w:szCs w:val="24"/>
        </w:rPr>
        <w:t xml:space="preserve"> alle ore</w:t>
      </w:r>
      <w:r w:rsidR="00B70C6B">
        <w:rPr>
          <w:szCs w:val="24"/>
        </w:rPr>
        <w:t xml:space="preserve"> </w:t>
      </w:r>
      <w:r w:rsidR="00A05F50">
        <w:rPr>
          <w:szCs w:val="24"/>
        </w:rPr>
        <w:t>16,00</w:t>
      </w:r>
      <w:r w:rsidR="00A05F50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</w:t>
      </w:r>
      <w:r w:rsidRPr="00B155D3">
        <w:rPr>
          <w:szCs w:val="24"/>
        </w:rPr>
        <w:lastRenderedPageBreak/>
        <w:t xml:space="preserve">Consiglio di Classe della </w:t>
      </w:r>
      <w:r w:rsidR="009B1D64">
        <w:rPr>
          <w:b/>
          <w:szCs w:val="24"/>
        </w:rPr>
        <w:t>classe I BT</w:t>
      </w:r>
      <w:r w:rsidRPr="00B155D3">
        <w:rPr>
          <w:szCs w:val="24"/>
        </w:rPr>
        <w:t xml:space="preserve">, convocato con circolare n. </w:t>
      </w:r>
      <w:r w:rsidR="00A05F50">
        <w:rPr>
          <w:szCs w:val="24"/>
        </w:rPr>
        <w:t>241</w:t>
      </w:r>
      <w:r w:rsidRPr="00B155D3">
        <w:rPr>
          <w:szCs w:val="24"/>
        </w:rPr>
        <w:t xml:space="preserve"> del </w:t>
      </w:r>
      <w:r w:rsidR="00A05F50">
        <w:rPr>
          <w:szCs w:val="24"/>
        </w:rPr>
        <w:t>27</w:t>
      </w:r>
      <w:r w:rsidRPr="00B155D3">
        <w:rPr>
          <w:szCs w:val="24"/>
        </w:rPr>
        <w:t>/</w:t>
      </w:r>
      <w:r w:rsidR="00A05F50">
        <w:rPr>
          <w:szCs w:val="24"/>
        </w:rPr>
        <w:t>02</w:t>
      </w:r>
      <w:r w:rsidRPr="00B155D3">
        <w:rPr>
          <w:szCs w:val="24"/>
        </w:rPr>
        <w:t>/</w:t>
      </w:r>
      <w:r w:rsidR="00A05F50">
        <w:rPr>
          <w:szCs w:val="24"/>
        </w:rPr>
        <w:t>2023</w:t>
      </w:r>
      <w:r w:rsidRPr="00B155D3">
        <w:rPr>
          <w:szCs w:val="24"/>
        </w:rPr>
        <w:t xml:space="preserve">, con la quale sono stati convocati le componenti (Docenti; Genitori e Alunni) del </w:t>
      </w:r>
      <w:proofErr w:type="spell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</w:t>
      </w:r>
    </w:p>
    <w:p w14:paraId="62B627D5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0122F8EA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14:paraId="35B3D704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F4C7C29" w14:textId="6D69628C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9B1D64">
        <w:rPr>
          <w:b/>
          <w:szCs w:val="24"/>
        </w:rPr>
        <w:t>Daniela Falvo</w:t>
      </w:r>
      <w:r w:rsidRPr="00B155D3">
        <w:rPr>
          <w:b/>
          <w:szCs w:val="24"/>
        </w:rPr>
        <w:t xml:space="preserve">, funge da segretario </w:t>
      </w:r>
      <w:proofErr w:type="spellStart"/>
      <w:r w:rsidR="00A05F50">
        <w:rPr>
          <w:b/>
          <w:szCs w:val="24"/>
        </w:rPr>
        <w:t>Brudaglio</w:t>
      </w:r>
      <w:proofErr w:type="spellEnd"/>
      <w:r w:rsidR="00A05F50">
        <w:rPr>
          <w:b/>
          <w:szCs w:val="24"/>
        </w:rPr>
        <w:t xml:space="preserve"> Marina</w:t>
      </w:r>
    </w:p>
    <w:p w14:paraId="44440FAE" w14:textId="77777777" w:rsidR="007E5110" w:rsidRPr="00B155D3" w:rsidRDefault="007E5110" w:rsidP="007E5110">
      <w:pPr>
        <w:jc w:val="both"/>
        <w:rPr>
          <w:szCs w:val="24"/>
        </w:rPr>
      </w:pPr>
    </w:p>
    <w:p w14:paraId="021A5770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47991344" w14:textId="77777777" w:rsidR="007E5110" w:rsidRPr="00B155D3" w:rsidRDefault="007E5110" w:rsidP="007E5110">
      <w:pPr>
        <w:jc w:val="both"/>
        <w:rPr>
          <w:szCs w:val="24"/>
        </w:rPr>
      </w:pPr>
    </w:p>
    <w:p w14:paraId="5684FEA8" w14:textId="07FDBCED" w:rsidR="007E5110" w:rsidRPr="008313B2" w:rsidRDefault="008313B2" w:rsidP="007E5110">
      <w:pPr>
        <w:widowControl/>
        <w:numPr>
          <w:ilvl w:val="0"/>
          <w:numId w:val="1"/>
        </w:numPr>
        <w:autoSpaceDE/>
        <w:autoSpaceDN/>
        <w:rPr>
          <w:b/>
          <w:bCs/>
          <w:szCs w:val="24"/>
        </w:rPr>
      </w:pPr>
      <w:r w:rsidRPr="008313B2">
        <w:rPr>
          <w:b/>
          <w:bCs/>
        </w:rPr>
        <w:t>Andamento didattico-disciplinare;</w:t>
      </w:r>
    </w:p>
    <w:p w14:paraId="71812344" w14:textId="77777777" w:rsidR="008313B2" w:rsidRPr="008313B2" w:rsidRDefault="008313B2" w:rsidP="008313B2">
      <w:pPr>
        <w:widowControl/>
        <w:autoSpaceDE/>
        <w:autoSpaceDN/>
        <w:ind w:left="142"/>
        <w:rPr>
          <w:b/>
          <w:bCs/>
        </w:rPr>
      </w:pPr>
      <w:r w:rsidRPr="008313B2">
        <w:rPr>
          <w:b/>
          <w:bCs/>
        </w:rPr>
        <w:t xml:space="preserve">2. Segnalazione alunni per assenze prossime o superiori al monte ore previsto; </w:t>
      </w:r>
    </w:p>
    <w:p w14:paraId="76EEB5E7" w14:textId="77777777" w:rsidR="008313B2" w:rsidRPr="008313B2" w:rsidRDefault="008313B2" w:rsidP="008313B2">
      <w:pPr>
        <w:widowControl/>
        <w:autoSpaceDE/>
        <w:autoSpaceDN/>
        <w:ind w:left="142"/>
        <w:rPr>
          <w:b/>
          <w:bCs/>
        </w:rPr>
      </w:pPr>
      <w:r w:rsidRPr="008313B2">
        <w:rPr>
          <w:b/>
          <w:bCs/>
        </w:rPr>
        <w:t xml:space="preserve">3. Monitoraggio intermedio PDP di alunni DSA e BES; eventuali integrazioni; </w:t>
      </w:r>
    </w:p>
    <w:p w14:paraId="347A758A" w14:textId="77777777" w:rsidR="008313B2" w:rsidRPr="008313B2" w:rsidRDefault="008313B2" w:rsidP="008313B2">
      <w:pPr>
        <w:widowControl/>
        <w:autoSpaceDE/>
        <w:autoSpaceDN/>
        <w:ind w:left="142"/>
        <w:rPr>
          <w:b/>
          <w:bCs/>
        </w:rPr>
      </w:pPr>
      <w:r w:rsidRPr="008313B2">
        <w:rPr>
          <w:b/>
          <w:bCs/>
        </w:rPr>
        <w:t xml:space="preserve">4. Programmazione date prove per le certificazioni competenze primo biennio (solo classi seconde) nel periodo 2-15 Maggio 2023; </w:t>
      </w:r>
    </w:p>
    <w:p w14:paraId="562DBE6F" w14:textId="77777777" w:rsidR="008313B2" w:rsidRPr="008313B2" w:rsidRDefault="008313B2" w:rsidP="008313B2">
      <w:pPr>
        <w:widowControl/>
        <w:autoSpaceDE/>
        <w:autoSpaceDN/>
        <w:ind w:left="142"/>
        <w:rPr>
          <w:b/>
          <w:bCs/>
        </w:rPr>
      </w:pPr>
      <w:r w:rsidRPr="008313B2">
        <w:rPr>
          <w:b/>
          <w:bCs/>
        </w:rPr>
        <w:t xml:space="preserve">5. Stato avanzamento progetti PCTO e l’assolvimento dell’obbligo per gli studenti di 4 ore di formazione generica sulla sicurezza; </w:t>
      </w:r>
    </w:p>
    <w:p w14:paraId="0589C0A2" w14:textId="77777777" w:rsidR="008313B2" w:rsidRPr="008313B2" w:rsidRDefault="008313B2" w:rsidP="008313B2">
      <w:pPr>
        <w:widowControl/>
        <w:autoSpaceDE/>
        <w:autoSpaceDN/>
        <w:ind w:left="142"/>
        <w:rPr>
          <w:b/>
          <w:bCs/>
        </w:rPr>
      </w:pPr>
      <w:r w:rsidRPr="008313B2">
        <w:rPr>
          <w:b/>
          <w:bCs/>
        </w:rPr>
        <w:t xml:space="preserve">6. Rendicontazione delle attività didattiche extracurricolari effettuate e presentazione di eventuali ulteriori attività (uscite, viaggi </w:t>
      </w:r>
      <w:proofErr w:type="spellStart"/>
      <w:r w:rsidRPr="008313B2">
        <w:rPr>
          <w:b/>
          <w:bCs/>
        </w:rPr>
        <w:t>etc</w:t>
      </w:r>
      <w:proofErr w:type="spellEnd"/>
      <w:r w:rsidRPr="008313B2">
        <w:rPr>
          <w:b/>
          <w:bCs/>
        </w:rPr>
        <w:t xml:space="preserve">…) </w:t>
      </w:r>
    </w:p>
    <w:p w14:paraId="40CE1737" w14:textId="77777777" w:rsidR="008313B2" w:rsidRPr="008313B2" w:rsidRDefault="008313B2" w:rsidP="008313B2">
      <w:pPr>
        <w:widowControl/>
        <w:autoSpaceDE/>
        <w:autoSpaceDN/>
        <w:ind w:left="142"/>
        <w:rPr>
          <w:b/>
          <w:bCs/>
        </w:rPr>
      </w:pPr>
      <w:r w:rsidRPr="008313B2">
        <w:rPr>
          <w:b/>
          <w:bCs/>
        </w:rPr>
        <w:t xml:space="preserve">7. Monitoraggio insegnamento Educazione Civica: rendicontazione delle ore e delle attività svolte (curricolo valutativo - “Progetto di Educazione Civica L.92/2020” inserito nel PTOF); </w:t>
      </w:r>
    </w:p>
    <w:p w14:paraId="2C457A35" w14:textId="10AFBC0E" w:rsidR="008313B2" w:rsidRPr="008313B2" w:rsidRDefault="008313B2" w:rsidP="008313B2">
      <w:pPr>
        <w:widowControl/>
        <w:autoSpaceDE/>
        <w:autoSpaceDN/>
        <w:ind w:left="142"/>
        <w:rPr>
          <w:b/>
          <w:bCs/>
          <w:szCs w:val="24"/>
        </w:rPr>
      </w:pPr>
      <w:r w:rsidRPr="008313B2">
        <w:rPr>
          <w:b/>
          <w:bCs/>
        </w:rPr>
        <w:t>8. Varie ed eventuali.</w:t>
      </w:r>
    </w:p>
    <w:p w14:paraId="3B63D601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0015A9A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1C00288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5A1B05F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C1F1A9" w14:textId="6E4E1596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8313B2" w:rsidRPr="008313B2">
              <w:rPr>
                <w:b/>
                <w:bCs/>
              </w:rPr>
              <w:t>Andamento didattico-disciplinare</w:t>
            </w:r>
          </w:p>
          <w:p w14:paraId="0060C8B3" w14:textId="77777777" w:rsidR="007E5110" w:rsidRDefault="007E5110" w:rsidP="00696443">
            <w:pPr>
              <w:pStyle w:val="Normal1"/>
            </w:pPr>
          </w:p>
        </w:tc>
      </w:tr>
      <w:tr w:rsidR="007E5110" w14:paraId="358C444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D1EE6E2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5F4C0335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5BE0D8C" w14:textId="3DB2947F" w:rsidR="004605D1" w:rsidRDefault="004605D1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6F7A11C" w14:textId="454598BA" w:rsidR="00F44A1B" w:rsidRDefault="00F44A1B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Consiglio è prevalentemente concorde nel registrare un declino della classe in termini disciplinari tale da rendere estremamente faticoso il normale svolgimento delle lezioni: disattenzione, confusione, linguaggio sovente scurrile, cambi di banco durante la lezione e un continuo tentativo di recuperare i cellulari, che sin dalla prima ora</w:t>
            </w:r>
            <w:r w:rsidR="007A66A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devono invece essere collocati nell’apposita tasca da muro.</w:t>
            </w:r>
          </w:p>
          <w:p w14:paraId="1A00FC80" w14:textId="32E387AD" w:rsidR="007A66AC" w:rsidRDefault="007A66AC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18A78AC3" w14:textId="4CADA08B" w:rsidR="00F44A1B" w:rsidRDefault="007A66AC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Tendenzialmente è un ristretto gruppo di ragazzi ad accendere dinamiche di disordine e confusione cui però tutta la classe presta il fianco. </w:t>
            </w:r>
            <w:r w:rsidR="00F44A1B">
              <w:rPr>
                <w:sz w:val="22"/>
                <w:szCs w:val="22"/>
              </w:rPr>
              <w:t>La Rappresentante dei genitori mette inoltre al corrente il Consiglio di classe di un episodio</w:t>
            </w:r>
            <w:r>
              <w:rPr>
                <w:sz w:val="22"/>
                <w:szCs w:val="22"/>
              </w:rPr>
              <w:t xml:space="preserve"> grave</w:t>
            </w:r>
            <w:r w:rsidR="00F44A1B">
              <w:rPr>
                <w:sz w:val="22"/>
                <w:szCs w:val="22"/>
              </w:rPr>
              <w:t xml:space="preserve"> che sembra essersi verificato più volte alla totale insaputa dei docenti: approfittando di attimi di confusione, alcuni ragazzi </w:t>
            </w:r>
            <w:r w:rsidR="00290E60">
              <w:rPr>
                <w:sz w:val="22"/>
                <w:szCs w:val="22"/>
              </w:rPr>
              <w:t>avrebbero</w:t>
            </w:r>
            <w:r w:rsidR="00F44A1B">
              <w:rPr>
                <w:sz w:val="22"/>
                <w:szCs w:val="22"/>
              </w:rPr>
              <w:t xml:space="preserve"> fumato in classe la sigaretta elettronica.</w:t>
            </w:r>
          </w:p>
          <w:p w14:paraId="4BF0DA7E" w14:textId="71FAEA03" w:rsidR="00F44A1B" w:rsidRDefault="00F44A1B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5D251EE" w14:textId="4A21049D" w:rsidR="007A66AC" w:rsidRDefault="007A66AC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declino della condotta è altresì ravvisabile nelle condizioni impresentabili con cui spesso viene lasciata l’aula.</w:t>
            </w:r>
          </w:p>
          <w:p w14:paraId="6FBAE50E" w14:textId="6FF24B1C" w:rsidR="007A66AC" w:rsidRDefault="007A66AC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D386948" w14:textId="21D4EC77" w:rsidR="007A66AC" w:rsidRDefault="007A66AC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Rappresentante dei genitori viene inoltre invitata a sollecitare i genitori nel prenotarsi a</w:t>
            </w:r>
            <w:r w:rsidR="00C12820">
              <w:rPr>
                <w:sz w:val="22"/>
                <w:szCs w:val="22"/>
              </w:rPr>
              <w:t>i colloqui ed informarsi riguardo la situazione dei figli, in alcune occasioni critiche.</w:t>
            </w:r>
          </w:p>
          <w:p w14:paraId="4980EF8C" w14:textId="7272ADD7" w:rsidR="007A66AC" w:rsidRDefault="007A66AC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34840518" w14:textId="67CD9AE7" w:rsidR="007A66AC" w:rsidRDefault="007A66AC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un punto di vista didattico si registra un</w:t>
            </w:r>
            <w:r w:rsidR="0043785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certa fragilità di base in almeno metà degli studenti della classe: debolezze che si ravvisano nel portare avanti ragionamenti e quindi nello studio, nella memorizzazione di banali nozioni.</w:t>
            </w:r>
          </w:p>
          <w:p w14:paraId="54CA1A90" w14:textId="04BEC335" w:rsidR="00C12820" w:rsidRDefault="00C12820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necessita di un maggior impegno nello studio in classe e a casa e si sollecita la frequentazione degli sportelli didattici.</w:t>
            </w:r>
          </w:p>
          <w:p w14:paraId="2553859F" w14:textId="1039F58A" w:rsidR="00290E60" w:rsidRDefault="00290E6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1A8D5B45" w14:textId="0228CAD3" w:rsidR="00290E60" w:rsidRDefault="00290E60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docenti mettono al corrente il Consiglio rispetto all’aggiornamento dell’unico PEI in essere presso la classe, relativamente alla riduzione di 3 ore sul monte orario originariamente previsto per lo studente interessato: si ipotizza di spostare un’ora da una materia più argomentativa ad una di taglio più scientifico.</w:t>
            </w:r>
          </w:p>
          <w:p w14:paraId="68E2C928" w14:textId="77777777" w:rsidR="007E5110" w:rsidRDefault="007E5110" w:rsidP="009B1D64">
            <w:pPr>
              <w:pStyle w:val="Normal1"/>
              <w:jc w:val="both"/>
            </w:pPr>
          </w:p>
        </w:tc>
      </w:tr>
    </w:tbl>
    <w:p w14:paraId="7BA770F1" w14:textId="77777777" w:rsidR="00AD747F" w:rsidRDefault="00AD747F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7E81E01" w14:textId="77777777" w:rsidTr="00696443">
        <w:tc>
          <w:tcPr>
            <w:tcW w:w="10582" w:type="dxa"/>
            <w:vAlign w:val="center"/>
          </w:tcPr>
          <w:p w14:paraId="389C6240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271FCDA" w14:textId="27761C1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8313B2" w:rsidRPr="008313B2">
              <w:rPr>
                <w:b/>
                <w:bCs/>
              </w:rPr>
              <w:t>Segnalazione alunni per assenze prossime o superiori al monte ore previsto</w:t>
            </w:r>
          </w:p>
          <w:p w14:paraId="49FE329A" w14:textId="77777777" w:rsidR="007E5110" w:rsidRDefault="007E5110" w:rsidP="00696443">
            <w:pPr>
              <w:pStyle w:val="Normal1"/>
            </w:pPr>
          </w:p>
        </w:tc>
      </w:tr>
      <w:tr w:rsidR="007E5110" w14:paraId="0169F39F" w14:textId="77777777" w:rsidTr="00696443">
        <w:tc>
          <w:tcPr>
            <w:tcW w:w="10582" w:type="dxa"/>
          </w:tcPr>
          <w:p w14:paraId="1EFAA794" w14:textId="77777777" w:rsidR="00BE0B3E" w:rsidRDefault="007E5110" w:rsidP="00696443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>SINTESI DEGLI INTERVENTI</w:t>
            </w:r>
            <w:r w:rsidR="008B5494">
              <w:rPr>
                <w:rFonts w:eastAsia="Times New Roman"/>
              </w:rPr>
              <w:t xml:space="preserve">: </w:t>
            </w:r>
          </w:p>
          <w:p w14:paraId="1F1D22BB" w14:textId="77777777" w:rsidR="00BE0B3E" w:rsidRDefault="00BE0B3E" w:rsidP="00696443">
            <w:pPr>
              <w:pStyle w:val="Normal1"/>
              <w:rPr>
                <w:rFonts w:eastAsia="Times New Roman"/>
              </w:rPr>
            </w:pPr>
          </w:p>
          <w:p w14:paraId="533D6A78" w14:textId="77777777" w:rsidR="00BE0B3E" w:rsidRDefault="00BE0B3E" w:rsidP="00696443">
            <w:pPr>
              <w:pStyle w:val="Normal1"/>
              <w:rPr>
                <w:rFonts w:eastAsia="Times New Roman"/>
              </w:rPr>
            </w:pPr>
          </w:p>
          <w:p w14:paraId="738B3F8D" w14:textId="30040082" w:rsidR="00C12820" w:rsidRDefault="00BE0B3E" w:rsidP="00E91876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  <w:r w:rsidR="008B5494">
              <w:rPr>
                <w:rFonts w:eastAsia="Times New Roman"/>
              </w:rPr>
              <w:t xml:space="preserve">a coordinatrice </w:t>
            </w:r>
            <w:r w:rsidR="00DD6606">
              <w:rPr>
                <w:rFonts w:eastAsia="Times New Roman"/>
              </w:rPr>
              <w:t>segnala il numero eccessivo di assenze dell’alunno</w:t>
            </w:r>
            <w:r>
              <w:rPr>
                <w:rFonts w:eastAsia="Times New Roman"/>
              </w:rPr>
              <w:t xml:space="preserve"> Politi Edoardo (108 ore</w:t>
            </w:r>
            <w:r w:rsidR="00E91876">
              <w:rPr>
                <w:rFonts w:eastAsia="Times New Roman"/>
              </w:rPr>
              <w:t xml:space="preserve">) e i troppi </w:t>
            </w:r>
            <w:r w:rsidR="00C12820">
              <w:rPr>
                <w:rFonts w:eastAsia="Times New Roman"/>
              </w:rPr>
              <w:t xml:space="preserve">ritardi </w:t>
            </w:r>
            <w:r w:rsidR="00E91876">
              <w:rPr>
                <w:rFonts w:eastAsia="Times New Roman"/>
              </w:rPr>
              <w:t xml:space="preserve">di </w:t>
            </w:r>
            <w:r w:rsidR="00C12820">
              <w:rPr>
                <w:rFonts w:eastAsia="Times New Roman"/>
              </w:rPr>
              <w:t>Alessandro Smimmo</w:t>
            </w:r>
            <w:r w:rsidR="00E91876">
              <w:rPr>
                <w:rFonts w:eastAsia="Times New Roman"/>
              </w:rPr>
              <w:t xml:space="preserve"> (3)</w:t>
            </w:r>
            <w:r w:rsidR="00C12820">
              <w:rPr>
                <w:rFonts w:eastAsia="Times New Roman"/>
              </w:rPr>
              <w:t xml:space="preserve"> </w:t>
            </w:r>
          </w:p>
          <w:p w14:paraId="5ED3E0F5" w14:textId="77777777" w:rsidR="009B1D64" w:rsidRDefault="009B1D64" w:rsidP="00696443">
            <w:pPr>
              <w:pStyle w:val="Normal1"/>
            </w:pPr>
          </w:p>
        </w:tc>
      </w:tr>
    </w:tbl>
    <w:p w14:paraId="351412D5" w14:textId="77777777" w:rsidR="008B0B8E" w:rsidRPr="00D73492" w:rsidRDefault="008B0B8E" w:rsidP="007E5110">
      <w:pPr>
        <w:jc w:val="both"/>
      </w:pPr>
    </w:p>
    <w:tbl>
      <w:tblPr>
        <w:tblW w:w="101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67"/>
      </w:tblGrid>
      <w:tr w:rsidR="007E5110" w:rsidRPr="00497CB1" w14:paraId="42E99D8C" w14:textId="77777777" w:rsidTr="00B44826">
        <w:trPr>
          <w:trHeight w:val="348"/>
        </w:trPr>
        <w:tc>
          <w:tcPr>
            <w:tcW w:w="10167" w:type="dxa"/>
            <w:vAlign w:val="center"/>
          </w:tcPr>
          <w:p w14:paraId="7D084FC8" w14:textId="1F622F6B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8313B2" w:rsidRPr="008313B2">
              <w:rPr>
                <w:b/>
                <w:bCs/>
              </w:rPr>
              <w:t>Monitoraggio intermedio PDP di alunni DSA e BES; eventuali integrazioni</w:t>
            </w:r>
          </w:p>
        </w:tc>
      </w:tr>
      <w:tr w:rsidR="007E5110" w:rsidRPr="00497CB1" w14:paraId="21C8E77E" w14:textId="77777777" w:rsidTr="00B44826">
        <w:trPr>
          <w:trHeight w:val="297"/>
        </w:trPr>
        <w:tc>
          <w:tcPr>
            <w:tcW w:w="10167" w:type="dxa"/>
            <w:vAlign w:val="center"/>
          </w:tcPr>
          <w:p w14:paraId="4F3F3283" w14:textId="77777777" w:rsidR="00FC08F5" w:rsidRDefault="00FC08F5" w:rsidP="00696443">
            <w:pPr>
              <w:pStyle w:val="Normal1"/>
              <w:rPr>
                <w:rFonts w:eastAsia="Times New Roman"/>
                <w:caps/>
              </w:rPr>
            </w:pPr>
          </w:p>
          <w:p w14:paraId="174DE14C" w14:textId="626B739D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6ACD336B" w14:textId="77777777" w:rsidTr="00B44826">
        <w:trPr>
          <w:cantSplit/>
          <w:trHeight w:val="2752"/>
        </w:trPr>
        <w:tc>
          <w:tcPr>
            <w:tcW w:w="10167" w:type="dxa"/>
            <w:vAlign w:val="center"/>
          </w:tcPr>
          <w:p w14:paraId="3498F3C9" w14:textId="327BE4E2" w:rsidR="007E5110" w:rsidRPr="00E36C9E" w:rsidRDefault="00C12820" w:rsidP="00E36C9E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abbiamo studenti con PDP</w:t>
            </w:r>
          </w:p>
        </w:tc>
      </w:tr>
    </w:tbl>
    <w:p w14:paraId="3AD90144" w14:textId="3BDB745F" w:rsidR="00AD747F" w:rsidRDefault="00AD747F" w:rsidP="007E5110">
      <w:pPr>
        <w:jc w:val="both"/>
      </w:pPr>
    </w:p>
    <w:p w14:paraId="0319E8B6" w14:textId="77777777" w:rsidR="00AD747F" w:rsidRDefault="00AD747F" w:rsidP="007E5110">
      <w:pPr>
        <w:jc w:val="both"/>
      </w:pPr>
    </w:p>
    <w:tbl>
      <w:tblPr>
        <w:tblW w:w="1008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6"/>
      </w:tblGrid>
      <w:tr w:rsidR="002D15CD" w:rsidRPr="00497CB1" w14:paraId="14EB593E" w14:textId="77777777" w:rsidTr="00B44826">
        <w:trPr>
          <w:trHeight w:val="352"/>
          <w:jc w:val="center"/>
        </w:trPr>
        <w:tc>
          <w:tcPr>
            <w:tcW w:w="10086" w:type="dxa"/>
            <w:vAlign w:val="center"/>
          </w:tcPr>
          <w:p w14:paraId="289C72C3" w14:textId="1083F4DC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8313B2" w:rsidRPr="008313B2">
              <w:rPr>
                <w:b/>
                <w:bCs/>
              </w:rPr>
              <w:t>Programmazione date prove per le certificazioni competenze primo biennio (solo classi seconde) nel periodo 2-15 Maggio 2023</w:t>
            </w:r>
          </w:p>
        </w:tc>
      </w:tr>
      <w:tr w:rsidR="002D15CD" w:rsidRPr="00497CB1" w14:paraId="497E4135" w14:textId="77777777" w:rsidTr="00B44826">
        <w:trPr>
          <w:trHeight w:val="300"/>
          <w:jc w:val="center"/>
        </w:trPr>
        <w:tc>
          <w:tcPr>
            <w:tcW w:w="10086" w:type="dxa"/>
            <w:vAlign w:val="center"/>
          </w:tcPr>
          <w:p w14:paraId="65BA22E2" w14:textId="77777777" w:rsidR="0012537F" w:rsidRDefault="0012537F" w:rsidP="004A42B2">
            <w:pPr>
              <w:pStyle w:val="Normal1"/>
              <w:rPr>
                <w:rFonts w:eastAsia="Times New Roman"/>
                <w:caps/>
              </w:rPr>
            </w:pPr>
          </w:p>
          <w:p w14:paraId="23CB4E0E" w14:textId="7912EA79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5D3E6C0E" w14:textId="77777777" w:rsidTr="00B44826">
        <w:trPr>
          <w:cantSplit/>
          <w:trHeight w:val="2789"/>
          <w:jc w:val="center"/>
        </w:trPr>
        <w:tc>
          <w:tcPr>
            <w:tcW w:w="10086" w:type="dxa"/>
            <w:vAlign w:val="center"/>
          </w:tcPr>
          <w:p w14:paraId="55DB6855" w14:textId="402D5E18" w:rsidR="002D15CD" w:rsidRPr="00C12820" w:rsidRDefault="00C12820" w:rsidP="009B1D64">
            <w:pPr>
              <w:pStyle w:val="Normal1"/>
              <w:rPr>
                <w:rFonts w:eastAsia="Times New Roman"/>
                <w:bCs/>
                <w:caps/>
              </w:rPr>
            </w:pPr>
            <w:r w:rsidRPr="00C12820">
              <w:rPr>
                <w:rFonts w:eastAsia="Times New Roman"/>
                <w:bCs/>
                <w:caps/>
              </w:rPr>
              <w:t>Non applicabile trattandosi di una classe I</w:t>
            </w:r>
          </w:p>
        </w:tc>
      </w:tr>
    </w:tbl>
    <w:p w14:paraId="5F1C9949" w14:textId="77777777" w:rsidR="002D15CD" w:rsidRPr="00D73492" w:rsidRDefault="002D15CD" w:rsidP="007E5110">
      <w:pPr>
        <w:jc w:val="both"/>
      </w:pPr>
    </w:p>
    <w:p w14:paraId="67316A99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972"/>
      </w:tblGrid>
      <w:tr w:rsidR="002D15CD" w:rsidRPr="00497CB1" w14:paraId="5DE563B5" w14:textId="77777777" w:rsidTr="00C12820">
        <w:trPr>
          <w:trHeight w:val="545"/>
        </w:trPr>
        <w:tc>
          <w:tcPr>
            <w:tcW w:w="10065" w:type="dxa"/>
            <w:vAlign w:val="center"/>
          </w:tcPr>
          <w:p w14:paraId="6DD34AB1" w14:textId="67D04A43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8313B2" w:rsidRPr="008313B2">
              <w:rPr>
                <w:b/>
                <w:bCs/>
              </w:rPr>
              <w:t>Stato avanzamento progetti PCTO e l’assolvimento dell’obbligo per gli studenti di 4 ore di formazione generica sulla sicurezza</w:t>
            </w:r>
          </w:p>
        </w:tc>
      </w:tr>
      <w:tr w:rsidR="002D15CD" w:rsidRPr="00497CB1" w14:paraId="58C23E07" w14:textId="77777777" w:rsidTr="00C12820">
        <w:tc>
          <w:tcPr>
            <w:tcW w:w="10065" w:type="dxa"/>
            <w:vAlign w:val="center"/>
          </w:tcPr>
          <w:p w14:paraId="442EF6E3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6804E4F2" w14:textId="77777777" w:rsidTr="00C12820">
        <w:trPr>
          <w:cantSplit/>
          <w:trHeight w:val="1103"/>
        </w:trPr>
        <w:tc>
          <w:tcPr>
            <w:tcW w:w="10065" w:type="dxa"/>
            <w:vAlign w:val="center"/>
          </w:tcPr>
          <w:p w14:paraId="3C791E23" w14:textId="55AD5410" w:rsidR="002D15CD" w:rsidRDefault="0012537F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Non applicabile nel biennio</w:t>
            </w:r>
          </w:p>
          <w:p w14:paraId="0D85FB43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A7712DF" w14:textId="77777777" w:rsidR="00B44826" w:rsidRDefault="00B44826" w:rsidP="007E5110">
      <w:pPr>
        <w:jc w:val="both"/>
        <w:rPr>
          <w:b/>
          <w:sz w:val="18"/>
        </w:rPr>
      </w:pPr>
    </w:p>
    <w:p w14:paraId="049D13E5" w14:textId="77777777" w:rsidR="00C8469C" w:rsidRDefault="00C8469C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593F3E64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2E965B74" w14:textId="6A457C81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8313B2">
              <w:t xml:space="preserve">Rendicontazione delle attività didattiche extracurricolari effettuate e presentazione di eventuali ulteriori attività (uscite, viaggi </w:t>
            </w:r>
            <w:proofErr w:type="spellStart"/>
            <w:r w:rsidR="008313B2">
              <w:t>etc</w:t>
            </w:r>
            <w:proofErr w:type="spellEnd"/>
            <w:r w:rsidR="008313B2">
              <w:t>…)</w:t>
            </w:r>
          </w:p>
        </w:tc>
      </w:tr>
      <w:tr w:rsidR="002D15CD" w:rsidRPr="00497CB1" w14:paraId="1CF13D52" w14:textId="77777777" w:rsidTr="004A42B2">
        <w:tc>
          <w:tcPr>
            <w:tcW w:w="10580" w:type="dxa"/>
            <w:vAlign w:val="center"/>
          </w:tcPr>
          <w:p w14:paraId="3AB82661" w14:textId="77777777" w:rsidR="00B44826" w:rsidRDefault="00B44826" w:rsidP="004A42B2">
            <w:pPr>
              <w:pStyle w:val="Normal1"/>
              <w:rPr>
                <w:rFonts w:eastAsia="Times New Roman"/>
                <w:caps/>
              </w:rPr>
            </w:pPr>
          </w:p>
          <w:p w14:paraId="6A496694" w14:textId="251BE8A1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5332E6C6" w14:textId="77777777" w:rsidTr="004A42B2">
        <w:trPr>
          <w:cantSplit/>
          <w:trHeight w:val="4310"/>
        </w:trPr>
        <w:tc>
          <w:tcPr>
            <w:tcW w:w="10580" w:type="dxa"/>
            <w:vAlign w:val="center"/>
          </w:tcPr>
          <w:p w14:paraId="45F449C7" w14:textId="27B67EF8" w:rsidR="0012537F" w:rsidRDefault="00C12820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lastRenderedPageBreak/>
              <w:t>Il Consiglio di classe ha proposto le seguenti visite didattiche e viaggi d’istruzione compatibilmente con l’andamento della condotta dei ragazzi:</w:t>
            </w:r>
          </w:p>
          <w:p w14:paraId="1F18321B" w14:textId="7E4709BA" w:rsidR="0012537F" w:rsidRDefault="0012537F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7A6D0C2" w14:textId="528F7F0D" w:rsidR="00C8469C" w:rsidRDefault="00C12820" w:rsidP="00C12820">
            <w:pPr>
              <w:pStyle w:val="Normal1"/>
              <w:numPr>
                <w:ilvl w:val="0"/>
                <w:numId w:val="3"/>
              </w:numPr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visita alla fabbrica della perugina (perugia)</w:t>
            </w:r>
          </w:p>
          <w:p w14:paraId="6609FA33" w14:textId="65F5B403" w:rsidR="00C12820" w:rsidRPr="0012537F" w:rsidRDefault="00C12820" w:rsidP="00C12820">
            <w:pPr>
              <w:pStyle w:val="Normal1"/>
              <w:numPr>
                <w:ilvl w:val="0"/>
                <w:numId w:val="3"/>
              </w:numPr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visita al sito archeologico di ostia antica</w:t>
            </w:r>
          </w:p>
          <w:p w14:paraId="732AFCD8" w14:textId="18B45B7C" w:rsidR="002D15CD" w:rsidRPr="00497CB1" w:rsidRDefault="002D15CD" w:rsidP="009B1D64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4C19277A" w14:textId="77777777" w:rsidR="007E5110" w:rsidRPr="007D40F2" w:rsidRDefault="007E5110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B44826" w:rsidRPr="00497CB1" w14:paraId="7357E4CA" w14:textId="77777777" w:rsidTr="00B44826">
        <w:trPr>
          <w:trHeight w:val="545"/>
        </w:trPr>
        <w:tc>
          <w:tcPr>
            <w:tcW w:w="10080" w:type="dxa"/>
            <w:vAlign w:val="center"/>
          </w:tcPr>
          <w:p w14:paraId="7277A73E" w14:textId="77777777" w:rsidR="00B44826" w:rsidRPr="00497CB1" w:rsidRDefault="00B44826" w:rsidP="00F03E9D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8313B2">
              <w:rPr>
                <w:b/>
                <w:bCs/>
              </w:rPr>
              <w:t>Monitoraggio insegnamento Educazione Civica: rendicontazione delle ore e delle attività svolte (curricolo valutativo - “Progetto di Educazione Civica L.92/2020” inserito nel PTOF);</w:t>
            </w:r>
          </w:p>
        </w:tc>
      </w:tr>
      <w:tr w:rsidR="00B44826" w:rsidRPr="00497CB1" w14:paraId="4AD65A40" w14:textId="77777777" w:rsidTr="00B44826">
        <w:tc>
          <w:tcPr>
            <w:tcW w:w="10080" w:type="dxa"/>
            <w:vAlign w:val="center"/>
          </w:tcPr>
          <w:p w14:paraId="0DF10F8C" w14:textId="77777777" w:rsidR="00B44826" w:rsidRDefault="00B44826" w:rsidP="00F03E9D">
            <w:pPr>
              <w:pStyle w:val="Normal1"/>
              <w:rPr>
                <w:rFonts w:eastAsia="Times New Roman"/>
                <w:b/>
                <w:bCs/>
                <w:caps/>
              </w:rPr>
            </w:pPr>
          </w:p>
          <w:p w14:paraId="73EE3291" w14:textId="77777777" w:rsidR="00B44826" w:rsidRDefault="00B44826" w:rsidP="00F03E9D">
            <w:pPr>
              <w:pStyle w:val="Normal1"/>
              <w:rPr>
                <w:rFonts w:eastAsia="Times New Roman"/>
                <w:b/>
                <w:bCs/>
                <w:caps/>
              </w:rPr>
            </w:pPr>
            <w:r w:rsidRPr="00CB702C">
              <w:rPr>
                <w:rFonts w:eastAsia="Times New Roman"/>
                <w:b/>
                <w:bCs/>
                <w:caps/>
              </w:rPr>
              <w:t>SINTESI DEGLI INTERVENTI</w:t>
            </w:r>
          </w:p>
          <w:p w14:paraId="1416D42C" w14:textId="77777777" w:rsidR="00B44826" w:rsidRPr="00CB702C" w:rsidRDefault="00B44826" w:rsidP="00F03E9D">
            <w:pPr>
              <w:pStyle w:val="Normal1"/>
              <w:rPr>
                <w:rFonts w:eastAsia="Times New Roman"/>
                <w:b/>
                <w:bCs/>
                <w:caps/>
              </w:rPr>
            </w:pPr>
          </w:p>
        </w:tc>
      </w:tr>
      <w:tr w:rsidR="00B44826" w:rsidRPr="00497CB1" w14:paraId="62AFA34F" w14:textId="77777777" w:rsidTr="00B44826">
        <w:trPr>
          <w:cantSplit/>
          <w:trHeight w:val="4310"/>
        </w:trPr>
        <w:tc>
          <w:tcPr>
            <w:tcW w:w="10080" w:type="dxa"/>
            <w:vAlign w:val="center"/>
          </w:tcPr>
          <w:p w14:paraId="39D7CFC6" w14:textId="3C416861" w:rsidR="00B44826" w:rsidRPr="00497CB1" w:rsidRDefault="00D423D6" w:rsidP="00F03E9D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Prende la parola la docente di Diritto, la prof.ssa Filomena Lamarca</w:t>
            </w:r>
            <w:r w:rsidR="00D41D6A">
              <w:rPr>
                <w:rFonts w:eastAsia="Times New Roman"/>
                <w:b/>
                <w:caps/>
              </w:rPr>
              <w:t>, per ricordare</w:t>
            </w:r>
            <w:r w:rsidR="00065687">
              <w:rPr>
                <w:rFonts w:eastAsia="Times New Roman"/>
                <w:b/>
                <w:caps/>
              </w:rPr>
              <w:t xml:space="preserve"> che</w:t>
            </w:r>
            <w:r w:rsidR="009B5A54">
              <w:rPr>
                <w:rFonts w:eastAsia="Times New Roman"/>
                <w:b/>
                <w:caps/>
              </w:rPr>
              <w:t xml:space="preserve"> </w:t>
            </w:r>
            <w:r w:rsidR="00D41D6A">
              <w:rPr>
                <w:rFonts w:eastAsia="Times New Roman"/>
                <w:b/>
                <w:caps/>
              </w:rPr>
              <w:t>i</w:t>
            </w:r>
            <w:r w:rsidR="009B5A54">
              <w:rPr>
                <w:rFonts w:eastAsia="Times New Roman"/>
                <w:b/>
                <w:caps/>
              </w:rPr>
              <w:t>n</w:t>
            </w:r>
            <w:r w:rsidR="00D41D6A">
              <w:rPr>
                <w:rFonts w:eastAsia="Times New Roman"/>
                <w:b/>
                <w:caps/>
              </w:rPr>
              <w:t xml:space="preserve"> educaz</w:t>
            </w:r>
            <w:r w:rsidR="00AA74D5">
              <w:rPr>
                <w:rFonts w:eastAsia="Times New Roman"/>
                <w:b/>
                <w:caps/>
              </w:rPr>
              <w:t xml:space="preserve">ione civica </w:t>
            </w:r>
            <w:r w:rsidR="009B5A54">
              <w:rPr>
                <w:rFonts w:eastAsia="Times New Roman"/>
                <w:b/>
                <w:caps/>
              </w:rPr>
              <w:t xml:space="preserve">sono state </w:t>
            </w:r>
            <w:r w:rsidR="00065687">
              <w:rPr>
                <w:rFonts w:eastAsia="Times New Roman"/>
                <w:b/>
                <w:caps/>
              </w:rPr>
              <w:t>raggiunte</w:t>
            </w:r>
            <w:r w:rsidR="009B5A54">
              <w:rPr>
                <w:rFonts w:eastAsia="Times New Roman"/>
                <w:b/>
                <w:caps/>
              </w:rPr>
              <w:t xml:space="preserve"> 23 ore. </w:t>
            </w:r>
            <w:r w:rsidR="00AA74D5">
              <w:rPr>
                <w:rFonts w:eastAsia="Times New Roman"/>
                <w:b/>
                <w:caps/>
              </w:rPr>
              <w:t xml:space="preserve"> </w:t>
            </w:r>
          </w:p>
          <w:p w14:paraId="4259B8EE" w14:textId="77777777" w:rsidR="00B44826" w:rsidRPr="00497CB1" w:rsidRDefault="00B44826" w:rsidP="00F03E9D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79D11B0" w14:textId="77777777" w:rsidR="00B44826" w:rsidRDefault="00B44826" w:rsidP="00F03E9D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FBC37A6" w14:textId="77777777" w:rsidR="00B44826" w:rsidRPr="00497CB1" w:rsidRDefault="00B44826" w:rsidP="00F03E9D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313B2" w:rsidRPr="00497CB1" w14:paraId="4DBBFD3B" w14:textId="77777777" w:rsidTr="00B44826">
        <w:trPr>
          <w:trHeight w:val="545"/>
        </w:trPr>
        <w:tc>
          <w:tcPr>
            <w:tcW w:w="10080" w:type="dxa"/>
            <w:vAlign w:val="center"/>
          </w:tcPr>
          <w:p w14:paraId="0A3C7E0A" w14:textId="61A6EFA3" w:rsidR="008313B2" w:rsidRPr="00497CB1" w:rsidRDefault="008313B2" w:rsidP="0070700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8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b/>
                <w:bCs/>
              </w:rPr>
              <w:t>Varie ed eventuali</w:t>
            </w:r>
          </w:p>
        </w:tc>
      </w:tr>
      <w:tr w:rsidR="008313B2" w:rsidRPr="00497CB1" w14:paraId="3E598FD8" w14:textId="77777777" w:rsidTr="00B44826">
        <w:tc>
          <w:tcPr>
            <w:tcW w:w="10080" w:type="dxa"/>
            <w:vAlign w:val="center"/>
          </w:tcPr>
          <w:p w14:paraId="080BF3DF" w14:textId="77777777" w:rsidR="00694B6A" w:rsidRDefault="00694B6A" w:rsidP="00707003">
            <w:pPr>
              <w:pStyle w:val="Normal1"/>
              <w:rPr>
                <w:rFonts w:eastAsia="Times New Roman"/>
                <w:caps/>
              </w:rPr>
            </w:pPr>
          </w:p>
          <w:p w14:paraId="3FEE91BB" w14:textId="3E20B6A7" w:rsidR="008313B2" w:rsidRPr="00497CB1" w:rsidRDefault="008313B2" w:rsidP="0070700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313B2" w:rsidRPr="00497CB1" w14:paraId="5313F816" w14:textId="77777777" w:rsidTr="00B44826">
        <w:trPr>
          <w:cantSplit/>
          <w:trHeight w:val="4310"/>
        </w:trPr>
        <w:tc>
          <w:tcPr>
            <w:tcW w:w="10080" w:type="dxa"/>
            <w:vAlign w:val="center"/>
          </w:tcPr>
          <w:p w14:paraId="70539F52" w14:textId="1C51EE14" w:rsidR="008313B2" w:rsidRPr="00497CB1" w:rsidRDefault="008313B2" w:rsidP="00B4482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C712385" w14:textId="77777777" w:rsidR="007E5110" w:rsidRPr="00C96DFA" w:rsidRDefault="007E5110" w:rsidP="007E5110">
      <w:pPr>
        <w:jc w:val="both"/>
      </w:pPr>
    </w:p>
    <w:p w14:paraId="7B6C9D59" w14:textId="585BBB65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>alle ore</w:t>
      </w:r>
      <w:r w:rsidR="00C12820">
        <w:t xml:space="preserve"> 16,10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10DD5F17" w14:textId="77777777" w:rsidR="007E5110" w:rsidRDefault="007E5110" w:rsidP="007E5110">
      <w:pPr>
        <w:ind w:right="849"/>
      </w:pPr>
    </w:p>
    <w:p w14:paraId="17959D4C" w14:textId="77777777" w:rsidR="007E5110" w:rsidRDefault="007E5110" w:rsidP="007E5110">
      <w:pPr>
        <w:ind w:right="849"/>
      </w:pPr>
    </w:p>
    <w:p w14:paraId="61C018F7" w14:textId="71816187" w:rsidR="007E5110" w:rsidRDefault="007E5110" w:rsidP="007E5110">
      <w:pPr>
        <w:ind w:right="849"/>
      </w:pPr>
      <w:r w:rsidRPr="003209A7">
        <w:t>DATA</w:t>
      </w:r>
      <w:r w:rsidR="009B1D64">
        <w:t xml:space="preserve">  10</w:t>
      </w:r>
      <w:r w:rsidR="008313B2">
        <w:t>/03/2023</w:t>
      </w:r>
    </w:p>
    <w:p w14:paraId="218AA9F4" w14:textId="77777777" w:rsidR="007E5110" w:rsidRDefault="007E5110" w:rsidP="007E5110">
      <w:pPr>
        <w:ind w:right="849"/>
      </w:pPr>
    </w:p>
    <w:p w14:paraId="5FA6B088" w14:textId="77777777" w:rsidR="007E5110" w:rsidRDefault="007E5110" w:rsidP="007E5110">
      <w:pPr>
        <w:ind w:right="849"/>
      </w:pPr>
    </w:p>
    <w:p w14:paraId="18CF48C5" w14:textId="77777777" w:rsidR="007E5110" w:rsidRDefault="007E5110" w:rsidP="007E5110">
      <w:pPr>
        <w:ind w:right="849"/>
      </w:pPr>
    </w:p>
    <w:p w14:paraId="63276E9A" w14:textId="4AA21575" w:rsidR="007E5110" w:rsidRDefault="00694B6A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47A22" wp14:editId="353A07EE">
                <wp:simplePos x="0" y="0"/>
                <wp:positionH relativeFrom="column">
                  <wp:posOffset>147955</wp:posOffset>
                </wp:positionH>
                <wp:positionV relativeFrom="paragraph">
                  <wp:posOffset>113031</wp:posOffset>
                </wp:positionV>
                <wp:extent cx="2954655" cy="800100"/>
                <wp:effectExtent l="0" t="0" r="1714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6618" w14:textId="5230F5CB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3B52605C" w14:textId="1ADCCBCD" w:rsidR="00C12820" w:rsidRDefault="0061581E" w:rsidP="007E5110">
                            <w:pPr>
                              <w:jc w:val="center"/>
                            </w:pPr>
                            <w:r>
                              <w:t xml:space="preserve">Prof.ssa </w:t>
                            </w:r>
                            <w:r w:rsidR="00C12820">
                              <w:t>Marina Brudaglio</w:t>
                            </w:r>
                          </w:p>
                          <w:p w14:paraId="6E207517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61F5EBF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C82BAC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47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65pt;margin-top:8.9pt;width:232.6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" strokecolor="white">
                <v:textbox>
                  <w:txbxContent>
                    <w:p w14:paraId="28736618" w14:textId="5230F5CB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3B52605C" w14:textId="1ADCCBCD" w:rsidR="00C12820" w:rsidRDefault="0061581E" w:rsidP="007E5110">
                      <w:pPr>
                        <w:jc w:val="center"/>
                      </w:pPr>
                      <w:r>
                        <w:t xml:space="preserve">Prof.ssa </w:t>
                      </w:r>
                      <w:r w:rsidR="00C12820">
                        <w:t>Marina Brudaglio</w:t>
                      </w:r>
                    </w:p>
                    <w:p w14:paraId="6E207517" w14:textId="77777777" w:rsidR="007E5110" w:rsidRDefault="007E5110" w:rsidP="007E5110">
                      <w:pPr>
                        <w:jc w:val="center"/>
                      </w:pPr>
                    </w:p>
                    <w:p w14:paraId="561F5EBF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C82BAC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E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EAF" wp14:editId="48A02DE0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E721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19FE994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74C27A4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F99A468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444FDD9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5CB6664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EEAF" id="Text Box 6" o:spid="_x0000_s1027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" strokecolor="white">
                <v:textbox>
                  <w:txbxContent>
                    <w:p w14:paraId="0A9BE721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19FE994F" w14:textId="77777777" w:rsidR="007E5110" w:rsidRDefault="007E5110" w:rsidP="007E5110">
                      <w:pPr>
                        <w:jc w:val="center"/>
                      </w:pPr>
                    </w:p>
                    <w:p w14:paraId="574C27A4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F99A468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444FDD9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5CB6664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AFD42" w14:textId="77777777" w:rsidR="007E5110" w:rsidRDefault="007E5110" w:rsidP="007E5110">
      <w:pPr>
        <w:pStyle w:val="Corpodeltesto2"/>
      </w:pPr>
    </w:p>
    <w:p w14:paraId="5862BBB8" w14:textId="77777777" w:rsidR="007E5110" w:rsidRDefault="007E5110" w:rsidP="007E5110">
      <w:pPr>
        <w:pStyle w:val="Corpodeltesto2"/>
      </w:pPr>
    </w:p>
    <w:p w14:paraId="5EC86DAA" w14:textId="77777777" w:rsidR="007E5110" w:rsidRDefault="007E5110" w:rsidP="007E5110">
      <w:pPr>
        <w:pStyle w:val="Corpodeltesto2"/>
      </w:pPr>
    </w:p>
    <w:p w14:paraId="4A23FB35" w14:textId="77777777" w:rsidR="007E5110" w:rsidRDefault="007E5110" w:rsidP="007E5110">
      <w:pPr>
        <w:pStyle w:val="Corpodeltesto2"/>
      </w:pPr>
    </w:p>
    <w:p w14:paraId="6169020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4C72" w14:textId="77777777" w:rsidR="00A80C3F" w:rsidRDefault="00A80C3F" w:rsidP="003E1E65">
      <w:r>
        <w:separator/>
      </w:r>
    </w:p>
  </w:endnote>
  <w:endnote w:type="continuationSeparator" w:id="0">
    <w:p w14:paraId="740DCAC0" w14:textId="77777777" w:rsidR="00A80C3F" w:rsidRDefault="00A80C3F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7C42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B1D64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9184" w14:textId="77777777" w:rsidR="00A80C3F" w:rsidRDefault="00A80C3F" w:rsidP="003E1E65">
      <w:r>
        <w:separator/>
      </w:r>
    </w:p>
  </w:footnote>
  <w:footnote w:type="continuationSeparator" w:id="0">
    <w:p w14:paraId="2113B15E" w14:textId="77777777" w:rsidR="00A80C3F" w:rsidRDefault="00A80C3F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0CDB" w14:textId="77777777" w:rsidR="003D7332" w:rsidRDefault="003D7332" w:rsidP="003E1E65">
    <w:pPr>
      <w:pStyle w:val="Intestazione"/>
      <w:jc w:val="center"/>
    </w:pPr>
  </w:p>
  <w:p w14:paraId="26A606CD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26168357" wp14:editId="48B95FC5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FA6C3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28D5AD5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3E28EF9" w14:textId="77777777" w:rsidR="003E1E65" w:rsidRDefault="003E1E65" w:rsidP="003E1E65">
    <w:pPr>
      <w:pStyle w:val="Titolo"/>
    </w:pPr>
    <w:r>
      <w:t>Istituto Istruzione Superiore “VIA DEI PAPARESCHI”</w:t>
    </w:r>
  </w:p>
  <w:p w14:paraId="7593A804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CA19F2F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1F64A01F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725F9B20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58CF20F8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1D30BE29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A0D6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26E"/>
    <w:multiLevelType w:val="hybridMultilevel"/>
    <w:tmpl w:val="A238DC96"/>
    <w:lvl w:ilvl="0" w:tplc="8738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525B"/>
    <w:multiLevelType w:val="hybridMultilevel"/>
    <w:tmpl w:val="B8D208B6"/>
    <w:lvl w:ilvl="0" w:tplc="4E1E53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35560148">
    <w:abstractNumId w:val="2"/>
  </w:num>
  <w:num w:numId="2" w16cid:durableId="138155787">
    <w:abstractNumId w:val="1"/>
  </w:num>
  <w:num w:numId="3" w16cid:durableId="193832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41302"/>
    <w:rsid w:val="00065687"/>
    <w:rsid w:val="000928C5"/>
    <w:rsid w:val="0012537F"/>
    <w:rsid w:val="00147F28"/>
    <w:rsid w:val="00181696"/>
    <w:rsid w:val="001B6824"/>
    <w:rsid w:val="00223BEF"/>
    <w:rsid w:val="00274DF3"/>
    <w:rsid w:val="00290E60"/>
    <w:rsid w:val="002C2499"/>
    <w:rsid w:val="002D15CD"/>
    <w:rsid w:val="00332815"/>
    <w:rsid w:val="00333326"/>
    <w:rsid w:val="003B0816"/>
    <w:rsid w:val="003D7332"/>
    <w:rsid w:val="003E1E65"/>
    <w:rsid w:val="004340A5"/>
    <w:rsid w:val="0043785D"/>
    <w:rsid w:val="00442609"/>
    <w:rsid w:val="004605D1"/>
    <w:rsid w:val="004D3F79"/>
    <w:rsid w:val="004D56E6"/>
    <w:rsid w:val="004F13DC"/>
    <w:rsid w:val="005B659B"/>
    <w:rsid w:val="00613EEE"/>
    <w:rsid w:val="0061581E"/>
    <w:rsid w:val="0062088A"/>
    <w:rsid w:val="00647883"/>
    <w:rsid w:val="006808E3"/>
    <w:rsid w:val="00680ED0"/>
    <w:rsid w:val="00694B6A"/>
    <w:rsid w:val="006B1B11"/>
    <w:rsid w:val="006D5607"/>
    <w:rsid w:val="00735F21"/>
    <w:rsid w:val="007533C2"/>
    <w:rsid w:val="007A66AC"/>
    <w:rsid w:val="007E5110"/>
    <w:rsid w:val="007F6E81"/>
    <w:rsid w:val="00802034"/>
    <w:rsid w:val="008313B2"/>
    <w:rsid w:val="0084174E"/>
    <w:rsid w:val="00887C73"/>
    <w:rsid w:val="008A37A5"/>
    <w:rsid w:val="008B0B8E"/>
    <w:rsid w:val="008B5494"/>
    <w:rsid w:val="008E71A2"/>
    <w:rsid w:val="008F1C4C"/>
    <w:rsid w:val="009259FE"/>
    <w:rsid w:val="00934BC3"/>
    <w:rsid w:val="0095710F"/>
    <w:rsid w:val="009A68BD"/>
    <w:rsid w:val="009B1D64"/>
    <w:rsid w:val="009B5A54"/>
    <w:rsid w:val="009C2FBD"/>
    <w:rsid w:val="009C486A"/>
    <w:rsid w:val="00A05F50"/>
    <w:rsid w:val="00A26EDD"/>
    <w:rsid w:val="00A7333B"/>
    <w:rsid w:val="00A80C3F"/>
    <w:rsid w:val="00AA74D5"/>
    <w:rsid w:val="00AD3C18"/>
    <w:rsid w:val="00AD747F"/>
    <w:rsid w:val="00AE01C5"/>
    <w:rsid w:val="00AF6343"/>
    <w:rsid w:val="00B44826"/>
    <w:rsid w:val="00B5486B"/>
    <w:rsid w:val="00B70C6B"/>
    <w:rsid w:val="00BA7F6F"/>
    <w:rsid w:val="00BE0B3E"/>
    <w:rsid w:val="00C12820"/>
    <w:rsid w:val="00C8469C"/>
    <w:rsid w:val="00CB702C"/>
    <w:rsid w:val="00CF2649"/>
    <w:rsid w:val="00D3326B"/>
    <w:rsid w:val="00D41D6A"/>
    <w:rsid w:val="00D423D6"/>
    <w:rsid w:val="00DA4683"/>
    <w:rsid w:val="00DB31F0"/>
    <w:rsid w:val="00DD6606"/>
    <w:rsid w:val="00E22364"/>
    <w:rsid w:val="00E36C9E"/>
    <w:rsid w:val="00E57623"/>
    <w:rsid w:val="00E91876"/>
    <w:rsid w:val="00EB08EB"/>
    <w:rsid w:val="00EC4B34"/>
    <w:rsid w:val="00F44A1B"/>
    <w:rsid w:val="00FC08F5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3AD7"/>
  <w15:docId w15:val="{8F41CC09-DC98-4C99-9E28-7647FC4C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Nessuno">
    <w:name w:val="Nessuno"/>
    <w:rsid w:val="00A0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DC66C-095C-4BEE-96D8-F467B5A7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Daniela Falvo</cp:lastModifiedBy>
  <cp:revision>16</cp:revision>
  <dcterms:created xsi:type="dcterms:W3CDTF">2023-03-16T09:14:00Z</dcterms:created>
  <dcterms:modified xsi:type="dcterms:W3CDTF">2023-03-16T09:29:00Z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