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3A5EA9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Anno scolastico 20</w:t>
      </w:r>
      <w:r w:rsidR="004B066C">
        <w:rPr>
          <w:b/>
          <w:bCs/>
          <w:color w:val="000000"/>
          <w:szCs w:val="24"/>
        </w:rPr>
        <w:t xml:space="preserve">22 – 2023 </w:t>
      </w:r>
    </w:p>
    <w:p w:rsidR="003A5EA9" w:rsidRPr="00240660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691391">
        <w:rPr>
          <w:b/>
          <w:bCs/>
          <w:color w:val="000000"/>
          <w:szCs w:val="24"/>
        </w:rPr>
        <w:t>_1DS</w:t>
      </w:r>
      <w:r>
        <w:rPr>
          <w:b/>
          <w:bCs/>
          <w:color w:val="000000"/>
          <w:szCs w:val="24"/>
        </w:rPr>
        <w:t>_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 w:rsidR="004B066C">
        <w:rPr>
          <w:color w:val="000000"/>
          <w:szCs w:val="24"/>
        </w:rPr>
        <w:t xml:space="preserve"> Prof./Prof.ssa _Teresa Falavigna</w:t>
      </w:r>
      <w:r>
        <w:rPr>
          <w:color w:val="000000"/>
          <w:szCs w:val="24"/>
        </w:rPr>
        <w:t>_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_</w:t>
      </w:r>
      <w:r w:rsidR="00691391">
        <w:rPr>
          <w:color w:val="000000"/>
          <w:szCs w:val="24"/>
        </w:rPr>
        <w:t>scienze naturali</w:t>
      </w:r>
      <w:r>
        <w:rPr>
          <w:color w:val="000000"/>
          <w:szCs w:val="24"/>
        </w:rPr>
        <w:t>_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3A5EA9" w:rsidRDefault="003A5EA9" w:rsidP="003A5EA9">
      <w:pPr>
        <w:jc w:val="both"/>
        <w:rPr>
          <w:i/>
          <w:color w:val="000000"/>
          <w:szCs w:val="24"/>
        </w:rPr>
      </w:pPr>
      <w:r w:rsidRPr="00392A0D">
        <w:rPr>
          <w:i/>
          <w:color w:val="000000"/>
          <w:szCs w:val="24"/>
        </w:rPr>
        <w:t>Eventuali riferimenti al recupero delle carenze e alla promozione delle eccellenze</w:t>
      </w:r>
    </w:p>
    <w:p w:rsidR="00F83A92" w:rsidRDefault="00F83A92" w:rsidP="003A5EA9">
      <w:pPr>
        <w:jc w:val="both"/>
        <w:rPr>
          <w:i/>
          <w:color w:val="000000"/>
          <w:szCs w:val="24"/>
        </w:rPr>
      </w:pPr>
    </w:p>
    <w:p w:rsidR="00F83A92" w:rsidRPr="00F83A92" w:rsidRDefault="00691391" w:rsidP="00F83A92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La classe composta da numero 28 studenti (femmine 5 e maschi 23</w:t>
      </w:r>
      <w:r w:rsidR="00F83A92" w:rsidRPr="00F83A92">
        <w:rPr>
          <w:b/>
          <w:color w:val="000000"/>
          <w:szCs w:val="24"/>
        </w:rPr>
        <w:t>) si è dimostrata nel corso dell’anno compatta ed omogenea in termine di competenze acquisite, che risultano per lo più discrete, con diverse punte di eccellenza.</w:t>
      </w:r>
    </w:p>
    <w:p w:rsidR="00F83A92" w:rsidRPr="00F83A92" w:rsidRDefault="00F83A92" w:rsidP="00F83A92">
      <w:pPr>
        <w:jc w:val="both"/>
        <w:rPr>
          <w:b/>
          <w:color w:val="000000"/>
          <w:szCs w:val="24"/>
        </w:rPr>
      </w:pPr>
      <w:r w:rsidRPr="00F83A92">
        <w:rPr>
          <w:b/>
          <w:color w:val="000000"/>
          <w:szCs w:val="24"/>
        </w:rPr>
        <w:t>La classe nel compenso ha mostrato un ottimo interesse per la materia oggetto di studio: gli interventi pertinenti degli alunni hanno reso le lezioni più dinamiche e piacevoli e hanno permesso al docente di avere un riscontro immediato e positivo sull’avanzamento degli apprendimenti.</w:t>
      </w:r>
    </w:p>
    <w:p w:rsidR="00F83A92" w:rsidRDefault="00F83A92" w:rsidP="00F83A92">
      <w:pPr>
        <w:jc w:val="both"/>
        <w:rPr>
          <w:b/>
          <w:color w:val="000000"/>
          <w:szCs w:val="24"/>
        </w:rPr>
      </w:pPr>
      <w:r w:rsidRPr="00F83A92">
        <w:rPr>
          <w:b/>
          <w:color w:val="000000"/>
          <w:szCs w:val="24"/>
        </w:rPr>
        <w:t>Alcuni studenti hanno avuto un impegno poco approfondito, magari finalizato alla sola verifica, sono tutta via riusciti nell’arco dell’intero anno scolastico, a realizzare un lavoro più consapevole, ottenendo in tal modo conoscenze apprezzabili, altri in fine sono riusciti, grazie ad una applicazione costante, talvolta rigorosa, e data una particolare loro attitudine per la disciplina a conseguire risultati talvolta eccellenti.</w:t>
      </w:r>
    </w:p>
    <w:p w:rsidR="00F83A92" w:rsidRDefault="00F83A92" w:rsidP="00F83A92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La classe dunque, nella sua globalità è riuscita a far tesoro di questa sua grandezza e difformità interna e a crescere nelle competenze, conoscenze e nel sapere critico.</w:t>
      </w:r>
    </w:p>
    <w:p w:rsidR="00F83A92" w:rsidRPr="00F83A92" w:rsidRDefault="00F83A92" w:rsidP="00F83A92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Posso tuttavia affermare che consolidandosi il rapporto tra di loro e con lo stesso insegnante, tutti gli alunni hanno mostrato un crescente impegno e hanno cercato di migliorare i propri risultati didattici e educativi</w:t>
      </w:r>
    </w:p>
    <w:p w:rsidR="00F83A92" w:rsidRPr="00392A0D" w:rsidRDefault="00F83A92" w:rsidP="003A5EA9">
      <w:pPr>
        <w:jc w:val="both"/>
        <w:rPr>
          <w:i/>
          <w:color w:val="000000"/>
          <w:szCs w:val="24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4B066C" w:rsidP="003A5EA9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</w:t>
      </w:r>
    </w:p>
    <w:p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691391" w:rsidRDefault="00691391" w:rsidP="003A5EA9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>Gli obiettivi di partenza sono stati raggiunti dalla maggior parte degli studenti.</w:t>
      </w:r>
    </w:p>
    <w:p w:rsidR="00691391" w:rsidRDefault="00691391" w:rsidP="003A5EA9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>Alcuni hanno conseguito un ottimo livello di con</w:t>
      </w:r>
      <w:r w:rsidR="00AE24AE">
        <w:rPr>
          <w:b/>
          <w:color w:val="000000"/>
          <w:szCs w:val="24"/>
        </w:rPr>
        <w:t>oscenza  generali e specifiche  della disciplina ,altri  hanno raggiunto un livello discreto.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</w:t>
      </w:r>
      <w:r w:rsidR="00AC2210">
        <w:rPr>
          <w:b/>
        </w:rPr>
        <w:t>conoscere i nuclei concettuali de</w:t>
      </w:r>
      <w:r w:rsidR="00691391">
        <w:rPr>
          <w:b/>
        </w:rPr>
        <w:t>l</w:t>
      </w:r>
      <w:r w:rsidR="00AC2210">
        <w:rPr>
          <w:b/>
        </w:rPr>
        <w:t xml:space="preserve"> programma</w:t>
      </w:r>
      <w:r>
        <w:rPr>
          <w:b/>
        </w:rPr>
        <w:t>_</w:t>
      </w:r>
      <w:r w:rsidRPr="00D21307">
        <w:rPr>
          <w:b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</w:t>
      </w:r>
      <w:r w:rsidR="00AC2210">
        <w:rPr>
          <w:b/>
        </w:rPr>
        <w:t>conoscere la terminologia specifica e le definizioni speciali</w:t>
      </w:r>
      <w:r>
        <w:rPr>
          <w:b/>
        </w:rPr>
        <w:t>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</w:t>
      </w:r>
      <w:r w:rsidR="00AC2210">
        <w:rPr>
          <w:b/>
        </w:rPr>
        <w:t xml:space="preserve">saper discriminare tra fatti dati, leggi, ipotesi e teorie scientifiche </w:t>
      </w:r>
      <w:r>
        <w:rPr>
          <w:b/>
        </w:rPr>
        <w:t>_</w:t>
      </w:r>
      <w:r w:rsidRPr="00D21307">
        <w:rPr>
          <w:b/>
        </w:rPr>
        <w:t>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  <w:r w:rsidRPr="00B51DD5">
        <w:rPr>
          <w:highlight w:val="yellow"/>
        </w:rPr>
        <w:t>(libro di testo parte digitale, schede, materiali prodotti dall’insegnate, visione di filmati, documentari, lezioni registrate dalla RAI, YouTube, Treccani ecc.)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</w:t>
      </w:r>
      <w:r w:rsidR="00AC2210">
        <w:rPr>
          <w:b/>
        </w:rPr>
        <w:t>libri di testo</w:t>
      </w:r>
      <w:r>
        <w:rPr>
          <w:b/>
        </w:rPr>
        <w:t>_</w:t>
      </w:r>
      <w:r w:rsidRPr="00D21307">
        <w:rPr>
          <w:b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</w:t>
      </w:r>
      <w:r w:rsidR="00AC2210">
        <w:rPr>
          <w:b/>
        </w:rPr>
        <w:t>lavagna</w:t>
      </w:r>
      <w:r>
        <w:rPr>
          <w:b/>
        </w:rPr>
        <w:t>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</w:t>
      </w:r>
      <w:r w:rsidR="00AC2210">
        <w:rPr>
          <w:b/>
        </w:rPr>
        <w:t>you tube</w:t>
      </w:r>
      <w:r>
        <w:rPr>
          <w:b/>
        </w:rPr>
        <w:t>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</w:p>
    <w:p w:rsidR="003A5EA9" w:rsidRPr="00151D1D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B51DD5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3A5EA9" w:rsidRPr="001F782D" w:rsidRDefault="001F782D" w:rsidP="001F782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_lezione frontale_.</w:t>
      </w:r>
      <w:bookmarkStart w:id="0" w:name="_GoBack"/>
      <w:bookmarkEnd w:id="0"/>
    </w:p>
    <w:p w:rsidR="003A5EA9" w:rsidRPr="00D21307" w:rsidRDefault="00AC221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_lavagna</w:t>
      </w:r>
      <w:r w:rsidR="003A5EA9">
        <w:rPr>
          <w:b/>
        </w:rPr>
        <w:t>_</w:t>
      </w:r>
      <w:r w:rsidR="003A5EA9" w:rsidRPr="00D21307">
        <w:rPr>
          <w:b/>
        </w:rPr>
        <w:t>.</w:t>
      </w:r>
    </w:p>
    <w:p w:rsidR="003A5EA9" w:rsidRDefault="00AC221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_risorse multimediali</w:t>
      </w:r>
      <w:r w:rsidR="003A5EA9">
        <w:rPr>
          <w:b/>
        </w:rPr>
        <w:t>_</w:t>
      </w:r>
      <w:r w:rsidR="003A5EA9" w:rsidRPr="00D21307">
        <w:rPr>
          <w:b/>
        </w:rPr>
        <w:t>.</w:t>
      </w:r>
    </w:p>
    <w:p w:rsidR="003A5EA9" w:rsidRDefault="003A5EA9" w:rsidP="003A5EA9">
      <w:pPr>
        <w:pStyle w:val="Corpotesto"/>
        <w:jc w:val="both"/>
        <w:rPr>
          <w:b/>
        </w:rPr>
      </w:pPr>
    </w:p>
    <w:p w:rsidR="003A5EA9" w:rsidRDefault="003A5EA9" w:rsidP="003A5EA9">
      <w:pPr>
        <w:pStyle w:val="Corpotesto"/>
        <w:jc w:val="both"/>
        <w:rPr>
          <w:b/>
        </w:rPr>
      </w:pPr>
      <w:r w:rsidRPr="00B51DD5">
        <w:rPr>
          <w:b/>
          <w:highlight w:val="yellow"/>
        </w:rPr>
        <w:t>A distanza</w:t>
      </w:r>
    </w:p>
    <w:p w:rsidR="003A5EA9" w:rsidRPr="00B51DD5" w:rsidRDefault="003A5EA9" w:rsidP="003A5EA9">
      <w:pPr>
        <w:pStyle w:val="Corpotesto"/>
        <w:jc w:val="both"/>
        <w:rPr>
          <w:b/>
        </w:rPr>
      </w:pPr>
      <w:r>
        <w:rPr>
          <w:b/>
        </w:rPr>
        <w:t xml:space="preserve">  </w:t>
      </w:r>
    </w:p>
    <w:p w:rsidR="003A5EA9" w:rsidRDefault="003A5EA9" w:rsidP="003A5EA9">
      <w:r w:rsidRPr="005C2896">
        <w:rPr>
          <w:b/>
          <w:bCs/>
          <w:szCs w:val="24"/>
        </w:rPr>
        <w:t>Tipologia di gestione delle interazioni con gli alunni</w:t>
      </w:r>
      <w:r>
        <w:rPr>
          <w:b/>
          <w:bCs/>
          <w:szCs w:val="24"/>
        </w:rPr>
        <w:t xml:space="preserve"> – specificare con quale frequenza </w:t>
      </w:r>
      <w:r w:rsidRPr="00B51DD5">
        <w:rPr>
          <w:highlight w:val="yellow"/>
        </w:rPr>
        <w:t xml:space="preserve">(videolezioni, chat, 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restituzione degli elaborati </w:t>
      </w:r>
      <w:r w:rsidRPr="00B51DD5">
        <w:rPr>
          <w:rStyle w:val="normaltextrun"/>
          <w:highlight w:val="yellow"/>
          <w:shd w:val="clear" w:color="auto" w:fill="FFFFFF"/>
        </w:rPr>
        <w:t>corretti tramite posta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 elettronica, chiamate vocali di gruppo</w:t>
      </w:r>
      <w:r>
        <w:rPr>
          <w:rStyle w:val="normaltextrun"/>
          <w:color w:val="000000"/>
          <w:highlight w:val="yellow"/>
          <w:shd w:val="clear" w:color="auto" w:fill="FFFFFF"/>
        </w:rPr>
        <w:t xml:space="preserve">) 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ind w:left="720"/>
        <w:jc w:val="both"/>
        <w:rPr>
          <w:b/>
        </w:rPr>
      </w:pPr>
    </w:p>
    <w:p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>
        <w:rPr>
          <w:b/>
          <w:bCs/>
          <w:iCs/>
          <w:color w:val="000000"/>
          <w:szCs w:val="24"/>
        </w:rPr>
        <w:t xml:space="preserve"> </w:t>
      </w:r>
      <w:r w:rsidRPr="00B51DD5">
        <w:rPr>
          <w:iCs/>
          <w:color w:val="000000"/>
          <w:highlight w:val="yellow"/>
        </w:rPr>
        <w:t xml:space="preserve">(e-mail – aule virtuali del RE, didattica del RE - Google education, Teams di office 365, </w:t>
      </w:r>
      <w:r w:rsidRPr="00B51DD5">
        <w:rPr>
          <w:highlight w:val="yellow"/>
        </w:rPr>
        <w:t xml:space="preserve">WhatsApp, Edmodo, Zoom, </w:t>
      </w:r>
      <w:r w:rsidRPr="00B51DD5">
        <w:rPr>
          <w:rStyle w:val="spellingerror"/>
          <w:highlight w:val="yellow"/>
          <w:shd w:val="clear" w:color="auto" w:fill="FFFFFF"/>
        </w:rPr>
        <w:t>Weschool</w:t>
      </w:r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rStyle w:val="spellingerror"/>
          <w:highlight w:val="yellow"/>
          <w:shd w:val="clear" w:color="auto" w:fill="FFFFFF"/>
        </w:rPr>
        <w:t>GoToMeeting</w:t>
      </w:r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highlight w:val="yellow"/>
        </w:rPr>
        <w:t>ecc.)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:rsidR="003A5EA9" w:rsidRPr="00D21307" w:rsidRDefault="001F782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_interrogazioni programmate</w:t>
      </w:r>
      <w:r w:rsidR="003A5EA9">
        <w:rPr>
          <w:b/>
        </w:rPr>
        <w:t>_</w:t>
      </w:r>
      <w:r w:rsidR="003A5EA9" w:rsidRPr="00D21307">
        <w:rPr>
          <w:b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</w:t>
      </w:r>
      <w:r w:rsidR="001F782D">
        <w:rPr>
          <w:b/>
        </w:rPr>
        <w:t>utilizzo di schemi durante le verifiche</w:t>
      </w:r>
      <w:r>
        <w:rPr>
          <w:b/>
        </w:rPr>
        <w:t>_</w:t>
      </w:r>
      <w:r w:rsidRPr="00D21307">
        <w:rPr>
          <w:b/>
        </w:rPr>
        <w:t>.</w:t>
      </w:r>
    </w:p>
    <w:p w:rsidR="003A5EA9" w:rsidRDefault="001311B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3A5EA9">
        <w:rPr>
          <w:b/>
        </w:rPr>
        <w:t>_</w:t>
      </w:r>
      <w:r>
        <w:rPr>
          <w:b/>
        </w:rPr>
        <w:t>Valorizzazione dei successi sugli insuccessi</w:t>
      </w:r>
      <w:r w:rsidR="00194EF8">
        <w:rPr>
          <w:b/>
        </w:rPr>
        <w:t xml:space="preserve">   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 gli Studenti con disabilità sarà proposto una modifica del PEI</w:t>
      </w:r>
      <w:r>
        <w:rPr>
          <w:b/>
          <w:bCs/>
          <w:iCs/>
          <w:color w:val="000000"/>
          <w:szCs w:val="24"/>
        </w:rPr>
        <w:t>, relativo al contributo della disciplina, in coordinazione con l’insegnante di sostegno e gli altri docenti del CdC.</w:t>
      </w:r>
    </w:p>
    <w:p w:rsidR="00035F2E" w:rsidRDefault="00035F2E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L’ alunna ha raggiunto gli obiettivi didattici previsti nel PEI pertanto non verrà proposta alcuna modifica.</w:t>
      </w:r>
    </w:p>
    <w:p w:rsidR="003A5EA9" w:rsidRPr="00D21307" w:rsidRDefault="00035F2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_Utilizzo di strumenti compensativi</w:t>
      </w:r>
      <w:r w:rsidR="003A5EA9">
        <w:rPr>
          <w:b/>
        </w:rPr>
        <w:t>_</w:t>
      </w:r>
      <w:r w:rsidR="003A5EA9" w:rsidRPr="00D21307">
        <w:rPr>
          <w:b/>
        </w:rPr>
        <w:t>.</w:t>
      </w:r>
    </w:p>
    <w:p w:rsidR="003A5EA9" w:rsidRPr="00D21307" w:rsidRDefault="00035F2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_Verifiche programmate</w:t>
      </w:r>
      <w:r w:rsidR="003A5EA9">
        <w:rPr>
          <w:b/>
        </w:rPr>
        <w:t>_</w:t>
      </w:r>
      <w:r w:rsidR="003A5EA9" w:rsidRPr="00D21307">
        <w:rPr>
          <w:b/>
        </w:rPr>
        <w:t>.</w:t>
      </w:r>
    </w:p>
    <w:p w:rsidR="003A5EA9" w:rsidRDefault="00035F2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_Semplificazione dei contenuti</w:t>
      </w:r>
      <w:r w:rsidR="003A5EA9">
        <w:rPr>
          <w:b/>
        </w:rPr>
        <w:t>_</w:t>
      </w:r>
      <w:r w:rsidR="003A5EA9"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(indicare il numero totale trimestre/pentamestre)</w:t>
      </w:r>
    </w:p>
    <w:p w:rsidR="001F782D" w:rsidRDefault="001F782D" w:rsidP="003A5EA9">
      <w:pPr>
        <w:jc w:val="both"/>
        <w:rPr>
          <w:b/>
          <w:color w:val="000000"/>
          <w:szCs w:val="24"/>
        </w:rPr>
      </w:pPr>
    </w:p>
    <w:p w:rsidR="001F782D" w:rsidRDefault="001F782D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Scri</w:t>
      </w:r>
      <w:r w:rsidR="00035F2E">
        <w:rPr>
          <w:b/>
          <w:color w:val="000000"/>
          <w:szCs w:val="24"/>
        </w:rPr>
        <w:t>tte (valide per l’orale): 4</w:t>
      </w:r>
    </w:p>
    <w:p w:rsidR="003A5EA9" w:rsidRPr="00D55C48" w:rsidRDefault="00035F2E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Orali</w:t>
      </w:r>
      <w:r w:rsidR="001F782D">
        <w:rPr>
          <w:b/>
          <w:color w:val="000000"/>
          <w:szCs w:val="24"/>
        </w:rPr>
        <w:t>: 1</w:t>
      </w:r>
      <w:r w:rsidR="003A5EA9">
        <w:rPr>
          <w:b/>
          <w:color w:val="000000"/>
          <w:szCs w:val="24"/>
        </w:rPr>
        <w:t xml:space="preserve"> 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A distanza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Cs w:val="24"/>
        </w:rPr>
        <w:t xml:space="preserve">Modalità di verifica formativa </w:t>
      </w:r>
      <w:r w:rsidRPr="00B51DD5">
        <w:rPr>
          <w:iCs/>
          <w:color w:val="000000"/>
          <w:highlight w:val="yellow"/>
        </w:rPr>
        <w:t>(restituzione degli elaborati corretti, colloqui in video conferenza , rispetto dei tempi di consegna, livello di interazione, test on line ecc.)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D55C48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(indicare il numero totale)</w:t>
      </w:r>
      <w:r w:rsidR="00194EF8">
        <w:rPr>
          <w:b/>
          <w:color w:val="000000"/>
          <w:szCs w:val="24"/>
        </w:rPr>
        <w:t xml:space="preserve"> </w:t>
      </w:r>
    </w:p>
    <w:p w:rsidR="003A5EA9" w:rsidRDefault="003A5EA9" w:rsidP="003A5EA9">
      <w:pPr>
        <w:jc w:val="both"/>
        <w:rPr>
          <w:color w:val="000000"/>
          <w:szCs w:val="24"/>
          <w:highlight w:val="yellow"/>
        </w:rPr>
      </w:pPr>
      <w:r w:rsidRPr="00D55C48">
        <w:rPr>
          <w:color w:val="000000"/>
          <w:szCs w:val="24"/>
          <w:highlight w:val="yellow"/>
        </w:rPr>
        <w:t>In modalità Sincrona</w:t>
      </w:r>
      <w:r>
        <w:rPr>
          <w:color w:val="000000"/>
          <w:szCs w:val="24"/>
          <w:highlight w:val="yellow"/>
        </w:rPr>
        <w:t>:</w:t>
      </w:r>
    </w:p>
    <w:p w:rsidR="003A5EA9" w:rsidRPr="00D55C48" w:rsidRDefault="003A5EA9" w:rsidP="003A5EA9">
      <w:pPr>
        <w:jc w:val="both"/>
        <w:rPr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 w:rsidRPr="00D55C48">
        <w:rPr>
          <w:color w:val="000000"/>
          <w:szCs w:val="24"/>
          <w:highlight w:val="yellow"/>
        </w:rPr>
        <w:t>In modalità asincrona</w:t>
      </w:r>
      <w:r>
        <w:rPr>
          <w:color w:val="000000"/>
          <w:szCs w:val="24"/>
          <w:highlight w:val="yellow"/>
        </w:rPr>
        <w:t>: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194EF8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</w:t>
      </w:r>
      <w:r w:rsidR="00194EF8">
        <w:rPr>
          <w:color w:val="000000"/>
          <w:szCs w:val="24"/>
        </w:rPr>
        <w:t>:</w:t>
      </w:r>
    </w:p>
    <w:p w:rsidR="003A5EA9" w:rsidRDefault="00194EF8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Livello individuale di acquisizione di </w:t>
      </w:r>
      <w:r w:rsidR="00035F2E">
        <w:rPr>
          <w:color w:val="000000"/>
          <w:szCs w:val="24"/>
        </w:rPr>
        <w:t xml:space="preserve">conoscenza, abilità, </w:t>
      </w:r>
      <w:r>
        <w:rPr>
          <w:color w:val="000000"/>
          <w:szCs w:val="24"/>
        </w:rPr>
        <w:t xml:space="preserve"> progressi compiuti rispetto al livello di partenza 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color w:val="000000"/>
        </w:rPr>
        <w:t xml:space="preserve"> </w:t>
      </w:r>
      <w:r>
        <w:rPr>
          <w:b/>
        </w:rPr>
        <w:t>_</w:t>
      </w:r>
      <w:r w:rsidR="00194EF8">
        <w:rPr>
          <w:b/>
        </w:rPr>
        <w:t>I</w:t>
      </w:r>
      <w:r w:rsidR="001F782D">
        <w:rPr>
          <w:b/>
        </w:rPr>
        <w:t>mpegno</w:t>
      </w:r>
      <w:r>
        <w:rPr>
          <w:b/>
        </w:rPr>
        <w:t>_</w:t>
      </w:r>
      <w:r w:rsidRPr="00D21307">
        <w:rPr>
          <w:b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</w:t>
      </w:r>
      <w:r w:rsidR="00194EF8">
        <w:rPr>
          <w:b/>
        </w:rPr>
        <w:t>P</w:t>
      </w:r>
      <w:r w:rsidR="001F782D">
        <w:rPr>
          <w:b/>
        </w:rPr>
        <w:t>artecipazione</w:t>
      </w:r>
      <w:r>
        <w:rPr>
          <w:b/>
        </w:rPr>
        <w:t>_</w:t>
      </w:r>
      <w:r w:rsidRPr="00D21307">
        <w:rPr>
          <w:b/>
        </w:rPr>
        <w:t>.</w:t>
      </w: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</w:t>
      </w:r>
      <w:r w:rsidR="00194EF8">
        <w:rPr>
          <w:b/>
        </w:rPr>
        <w:t>I</w:t>
      </w:r>
      <w:r w:rsidR="001311B6">
        <w:rPr>
          <w:b/>
        </w:rPr>
        <w:t>nteresse</w:t>
      </w:r>
      <w:r>
        <w:rPr>
          <w:b/>
        </w:rPr>
        <w:t>_</w:t>
      </w:r>
      <w:r w:rsidRPr="00D21307">
        <w:rPr>
          <w:b/>
        </w:rPr>
        <w:t>.</w:t>
      </w: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 w:rsidR="00194EF8">
        <w:rPr>
          <w:color w:val="000000"/>
          <w:szCs w:val="24"/>
        </w:rPr>
        <w:t>13/06/2023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  <w:r w:rsidR="001F782D">
        <w:rPr>
          <w:color w:val="000000"/>
          <w:szCs w:val="24"/>
        </w:rPr>
        <w:t xml:space="preserve"> </w:t>
      </w:r>
    </w:p>
    <w:p w:rsidR="003A5EA9" w:rsidRPr="00E6598A" w:rsidRDefault="003A5EA9" w:rsidP="003A5EA9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194EF8">
        <w:rPr>
          <w:color w:val="000000"/>
          <w:szCs w:val="24"/>
        </w:rPr>
        <w:tab/>
      </w:r>
      <w:r w:rsidR="00194EF8">
        <w:rPr>
          <w:color w:val="000000"/>
          <w:szCs w:val="24"/>
        </w:rPr>
        <w:tab/>
        <w:t>_Falavigna Teresa</w:t>
      </w:r>
      <w:r>
        <w:rPr>
          <w:color w:val="000000"/>
          <w:szCs w:val="24"/>
        </w:rPr>
        <w:t>_</w:t>
      </w:r>
    </w:p>
    <w:p w:rsidR="0076211B" w:rsidRDefault="0076211B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p w:rsidR="003A5EA9" w:rsidRDefault="003A5EA9" w:rsidP="003A5EA9">
      <w:pPr>
        <w:jc w:val="both"/>
        <w:rPr>
          <w:i/>
          <w:color w:val="000000"/>
          <w:szCs w:val="24"/>
        </w:rPr>
      </w:pPr>
    </w:p>
    <w:p w:rsidR="003A5EA9" w:rsidRDefault="003A5EA9" w:rsidP="003A5EA9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Per i programmi svolti attenersi alle seguenti indicazioni:</w:t>
      </w:r>
    </w:p>
    <w:p w:rsidR="003A5EA9" w:rsidRDefault="003A5EA9" w:rsidP="003A5EA9">
      <w:pPr>
        <w:jc w:val="both"/>
        <w:rPr>
          <w:i/>
          <w:color w:val="000000"/>
          <w:szCs w:val="24"/>
        </w:rPr>
      </w:pPr>
    </w:p>
    <w:p w:rsidR="003A5EA9" w:rsidRDefault="003A5EA9" w:rsidP="003A5EA9">
      <w:pPr>
        <w:jc w:val="both"/>
        <w:rPr>
          <w:i/>
          <w:color w:val="000000"/>
          <w:szCs w:val="24"/>
        </w:rPr>
      </w:pPr>
    </w:p>
    <w:p w:rsidR="003A5EA9" w:rsidRPr="006164FA" w:rsidRDefault="003A5EA9" w:rsidP="003A5EA9">
      <w:pPr>
        <w:jc w:val="both"/>
        <w:rPr>
          <w:b/>
          <w:i/>
          <w:color w:val="FF0000"/>
          <w:szCs w:val="24"/>
        </w:rPr>
      </w:pPr>
      <w:r w:rsidRPr="006164FA">
        <w:rPr>
          <w:b/>
          <w:i/>
          <w:color w:val="FF0000"/>
          <w:szCs w:val="24"/>
        </w:rPr>
        <w:t>IL PROGRAMMA SVOLTO nel caso di classi del I e II BIENNIO deve essere compilato sul modulo M</w:t>
      </w:r>
      <w:r>
        <w:rPr>
          <w:b/>
          <w:i/>
          <w:color w:val="FF0000"/>
          <w:szCs w:val="24"/>
        </w:rPr>
        <w:t>D13_48_PROGRAMMA_SVOLTO_CLASSI_I-</w:t>
      </w:r>
      <w:r w:rsidRPr="006164FA">
        <w:rPr>
          <w:b/>
          <w:i/>
          <w:color w:val="FF0000"/>
          <w:szCs w:val="24"/>
        </w:rPr>
        <w:t xml:space="preserve">II_BIENNIO avendo cura di rendere disponibile il file per la pubblicazione on-line secondo le </w:t>
      </w:r>
      <w:r>
        <w:rPr>
          <w:b/>
          <w:i/>
          <w:color w:val="FF0000"/>
          <w:szCs w:val="24"/>
        </w:rPr>
        <w:t>disposi</w:t>
      </w:r>
      <w:r w:rsidRPr="006164FA">
        <w:rPr>
          <w:b/>
          <w:i/>
          <w:color w:val="FF0000"/>
          <w:szCs w:val="24"/>
        </w:rPr>
        <w:t>zioni del Dirigente Scolastico.</w:t>
      </w:r>
    </w:p>
    <w:p w:rsidR="003A5EA9" w:rsidRPr="006E0343" w:rsidRDefault="003A5EA9" w:rsidP="003A5EA9">
      <w:pPr>
        <w:jc w:val="both"/>
        <w:rPr>
          <w:i/>
          <w:color w:val="FF0000"/>
          <w:szCs w:val="24"/>
        </w:rPr>
      </w:pP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  <w:r w:rsidRPr="006164FA">
        <w:rPr>
          <w:b/>
          <w:i/>
          <w:color w:val="FF0000"/>
          <w:szCs w:val="24"/>
        </w:rPr>
        <w:t>IL PROGRAMMA SVOLTO nel caso delle classi V deve essere redatto di seguito alla Relazione, ovvero su questo stesso modulo, per consentire al Coordinatore di Classe di V di comporre il Documento del 15 maggio da pubblicare come file unico secondo le dispo</w:t>
      </w:r>
      <w:r>
        <w:rPr>
          <w:b/>
          <w:i/>
          <w:color w:val="FF0000"/>
          <w:szCs w:val="24"/>
        </w:rPr>
        <w:t xml:space="preserve">sizioni del Dirigente Scolastico. Il programma dovrà partire dai nuclei fondanti  </w:t>
      </w:r>
      <w:r w:rsidRPr="00D047C0">
        <w:rPr>
          <w:b/>
          <w:i/>
          <w:color w:val="FF0000"/>
          <w:szCs w:val="24"/>
          <w:highlight w:val="yellow"/>
        </w:rPr>
        <w:t>seguiti dai contenuti suddivisi in contenuti</w:t>
      </w:r>
      <w:r>
        <w:rPr>
          <w:b/>
          <w:i/>
          <w:color w:val="FF0000"/>
          <w:szCs w:val="24"/>
        </w:rPr>
        <w:t xml:space="preserve">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In presenza: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A distanza:</w:t>
      </w: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  <w:r>
        <w:rPr>
          <w:b/>
          <w:i/>
          <w:color w:val="FF0000"/>
          <w:szCs w:val="24"/>
        </w:rPr>
        <w:t>.</w:t>
      </w: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1"/>
      </w:tblGrid>
      <w:tr w:rsidR="003A5EA9" w:rsidRPr="00596327" w:rsidTr="003A5EA9">
        <w:trPr>
          <w:trHeight w:val="538"/>
        </w:trPr>
        <w:tc>
          <w:tcPr>
            <w:tcW w:w="9801" w:type="dxa"/>
          </w:tcPr>
          <w:p w:rsidR="003A5EA9" w:rsidRPr="00596327" w:rsidRDefault="003A5EA9" w:rsidP="003A5EA9">
            <w:pPr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 xml:space="preserve">Nuclei Fondanti </w:t>
            </w:r>
          </w:p>
        </w:tc>
      </w:tr>
      <w:tr w:rsidR="003A5EA9" w:rsidRPr="00596327" w:rsidTr="003A5EA9">
        <w:trPr>
          <w:trHeight w:val="538"/>
        </w:trPr>
        <w:tc>
          <w:tcPr>
            <w:tcW w:w="9801" w:type="dxa"/>
          </w:tcPr>
          <w:p w:rsidR="003A5EA9" w:rsidRPr="00596327" w:rsidRDefault="003A5EA9" w:rsidP="003A5EA9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  <w:tr w:rsidR="003A5EA9" w:rsidRPr="00596327" w:rsidTr="003A5EA9">
        <w:trPr>
          <w:trHeight w:val="538"/>
        </w:trPr>
        <w:tc>
          <w:tcPr>
            <w:tcW w:w="9801" w:type="dxa"/>
          </w:tcPr>
          <w:p w:rsidR="003A5EA9" w:rsidRPr="00596327" w:rsidRDefault="003A5EA9" w:rsidP="003A5EA9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  <w:tr w:rsidR="003A5EA9" w:rsidRPr="00596327" w:rsidTr="003A5EA9">
        <w:trPr>
          <w:trHeight w:val="574"/>
        </w:trPr>
        <w:tc>
          <w:tcPr>
            <w:tcW w:w="9801" w:type="dxa"/>
          </w:tcPr>
          <w:p w:rsidR="003A5EA9" w:rsidRPr="00596327" w:rsidRDefault="003A5EA9" w:rsidP="003A5EA9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</w:tbl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p w:rsidR="003A5EA9" w:rsidRPr="006164FA" w:rsidRDefault="003A5EA9" w:rsidP="003A5EA9">
      <w:pPr>
        <w:jc w:val="both"/>
        <w:rPr>
          <w:b/>
          <w:i/>
          <w:color w:val="FF0000"/>
          <w:szCs w:val="24"/>
        </w:rPr>
      </w:pPr>
    </w:p>
    <w:p w:rsidR="00881BCB" w:rsidRDefault="00881BCB" w:rsidP="00881BCB">
      <w:pPr>
        <w:rPr>
          <w:szCs w:val="24"/>
        </w:rPr>
      </w:pPr>
    </w:p>
    <w:p w:rsidR="00881BCB" w:rsidRDefault="00881BCB" w:rsidP="00881BCB">
      <w:pPr>
        <w:jc w:val="right"/>
        <w:rPr>
          <w:szCs w:val="24"/>
        </w:rPr>
      </w:pPr>
    </w:p>
    <w:p w:rsidR="00647883" w:rsidRPr="003E1E65" w:rsidRDefault="00647883" w:rsidP="00380A87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9F8" w:rsidRDefault="00B449F8" w:rsidP="003E1E65">
      <w:r>
        <w:separator/>
      </w:r>
    </w:p>
  </w:endnote>
  <w:endnote w:type="continuationSeparator" w:id="0">
    <w:p w:rsidR="00B449F8" w:rsidRDefault="00B449F8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402EEA"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9F8" w:rsidRDefault="00B449F8" w:rsidP="003E1E65">
      <w:r>
        <w:separator/>
      </w:r>
    </w:p>
  </w:footnote>
  <w:footnote w:type="continuationSeparator" w:id="0">
    <w:p w:rsidR="00B449F8" w:rsidRDefault="00B449F8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7C73"/>
    <w:rsid w:val="00035F2E"/>
    <w:rsid w:val="001311B6"/>
    <w:rsid w:val="00147F28"/>
    <w:rsid w:val="00194EF8"/>
    <w:rsid w:val="001F782D"/>
    <w:rsid w:val="00274DF3"/>
    <w:rsid w:val="002D1441"/>
    <w:rsid w:val="002D15CD"/>
    <w:rsid w:val="00310CAB"/>
    <w:rsid w:val="00333326"/>
    <w:rsid w:val="00380A87"/>
    <w:rsid w:val="003A5EA9"/>
    <w:rsid w:val="003D7332"/>
    <w:rsid w:val="003E1E65"/>
    <w:rsid w:val="00402EEA"/>
    <w:rsid w:val="004340A5"/>
    <w:rsid w:val="004706F9"/>
    <w:rsid w:val="004B066C"/>
    <w:rsid w:val="004D3F79"/>
    <w:rsid w:val="004D56E6"/>
    <w:rsid w:val="005B0487"/>
    <w:rsid w:val="005F2698"/>
    <w:rsid w:val="0062088A"/>
    <w:rsid w:val="00647883"/>
    <w:rsid w:val="006808E3"/>
    <w:rsid w:val="00691391"/>
    <w:rsid w:val="0076211B"/>
    <w:rsid w:val="007E5110"/>
    <w:rsid w:val="00802034"/>
    <w:rsid w:val="0084174E"/>
    <w:rsid w:val="00881BCB"/>
    <w:rsid w:val="00887C73"/>
    <w:rsid w:val="008E71A2"/>
    <w:rsid w:val="0090149B"/>
    <w:rsid w:val="009259FE"/>
    <w:rsid w:val="009C486A"/>
    <w:rsid w:val="00A95A81"/>
    <w:rsid w:val="00AC2210"/>
    <w:rsid w:val="00AD3C18"/>
    <w:rsid w:val="00AE01C5"/>
    <w:rsid w:val="00AE24AE"/>
    <w:rsid w:val="00B449F8"/>
    <w:rsid w:val="00B5486B"/>
    <w:rsid w:val="00B6460C"/>
    <w:rsid w:val="00BA7F6F"/>
    <w:rsid w:val="00C27A09"/>
    <w:rsid w:val="00CF2649"/>
    <w:rsid w:val="00D3326B"/>
    <w:rsid w:val="00EB08EB"/>
    <w:rsid w:val="00F8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C25B7"/>
  <w15:docId w15:val="{3AFE4B8B-0FFD-4446-9FFB-A587900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A2D12-2F3F-4484-99A6-F34E28C6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User</cp:lastModifiedBy>
  <cp:revision>7</cp:revision>
  <dcterms:created xsi:type="dcterms:W3CDTF">2021-08-06T09:38:00Z</dcterms:created>
  <dcterms:modified xsi:type="dcterms:W3CDTF">2023-06-13T14:25:00Z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