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E8C5" w14:textId="77777777"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52299F03" w14:textId="77777777" w:rsidR="003A5EA9" w:rsidRPr="00240660" w:rsidRDefault="003A5EA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 w:rsidR="00B51A2E">
        <w:rPr>
          <w:b/>
          <w:bCs/>
          <w:color w:val="000000"/>
          <w:szCs w:val="24"/>
        </w:rPr>
        <w:t>22</w:t>
      </w:r>
      <w:r>
        <w:rPr>
          <w:b/>
          <w:bCs/>
          <w:color w:val="000000"/>
          <w:szCs w:val="24"/>
        </w:rPr>
        <w:t xml:space="preserve"> - 20</w:t>
      </w:r>
      <w:r w:rsidR="00B51A2E">
        <w:rPr>
          <w:b/>
          <w:bCs/>
          <w:color w:val="000000"/>
          <w:szCs w:val="24"/>
        </w:rPr>
        <w:t>23</w:t>
      </w:r>
    </w:p>
    <w:p w14:paraId="21C620F1" w14:textId="77777777" w:rsidR="003A5EA9" w:rsidRPr="00240660" w:rsidRDefault="00B51A2E" w:rsidP="00B51A2E">
      <w:pPr>
        <w:adjustRightInd w:val="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                                 </w:t>
      </w:r>
      <w:r w:rsidR="003A5EA9" w:rsidRPr="00240660">
        <w:rPr>
          <w:b/>
          <w:bCs/>
          <w:color w:val="000000"/>
          <w:szCs w:val="24"/>
        </w:rPr>
        <w:t xml:space="preserve">Classe </w:t>
      </w:r>
      <w:r w:rsidR="007D38EA">
        <w:rPr>
          <w:b/>
          <w:bCs/>
          <w:color w:val="000000"/>
          <w:szCs w:val="24"/>
        </w:rPr>
        <w:t>4 CT</w:t>
      </w:r>
      <w:r>
        <w:rPr>
          <w:b/>
          <w:bCs/>
          <w:color w:val="000000"/>
          <w:szCs w:val="24"/>
        </w:rPr>
        <w:t xml:space="preserve">  </w:t>
      </w:r>
    </w:p>
    <w:p w14:paraId="48EA71C7" w14:textId="77777777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Prof./Prof.ssa </w:t>
      </w:r>
      <w:r w:rsidR="00B51A2E">
        <w:rPr>
          <w:color w:val="000000"/>
          <w:szCs w:val="24"/>
        </w:rPr>
        <w:t>Armando Piscitelli</w:t>
      </w:r>
    </w:p>
    <w:p w14:paraId="651BA9EB" w14:textId="77777777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B51A2E">
        <w:rPr>
          <w:color w:val="000000"/>
          <w:szCs w:val="24"/>
        </w:rPr>
        <w:t>Scienze Motorie</w:t>
      </w:r>
    </w:p>
    <w:p w14:paraId="71529946" w14:textId="77777777" w:rsidR="003A5EA9" w:rsidRPr="00700028" w:rsidRDefault="003A5EA9" w:rsidP="003A5EA9">
      <w:pPr>
        <w:rPr>
          <w:sz w:val="16"/>
          <w:szCs w:val="16"/>
        </w:rPr>
      </w:pPr>
    </w:p>
    <w:p w14:paraId="08CF0AC5" w14:textId="77777777"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14:paraId="09DCD042" w14:textId="77777777"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14:paraId="772E194A" w14:textId="77777777" w:rsidR="003A5EA9" w:rsidRPr="003B3E43" w:rsidRDefault="00B51A2E" w:rsidP="007D38EA">
      <w:pPr>
        <w:rPr>
          <w:b/>
          <w:color w:val="000000"/>
          <w:sz w:val="20"/>
        </w:rPr>
      </w:pPr>
      <w:r>
        <w:rPr>
          <w:i/>
          <w:color w:val="000000"/>
          <w:szCs w:val="24"/>
        </w:rPr>
        <w:br/>
      </w:r>
      <w:r w:rsidR="007D38EA" w:rsidRPr="007D38EA">
        <w:rPr>
          <w:b/>
          <w:color w:val="000000"/>
          <w:sz w:val="20"/>
        </w:rPr>
        <w:t>La classe ha seguito con interesse e partecipazione le lezioni svolte durante l’anno scolastico. Per quanto riguarda il grado di preparazione fisico motoria sin dall’inizio dell’anno scolastico la classe ha evidenziato buoni livelli di preparazione</w:t>
      </w:r>
      <w:r w:rsidR="007D38EA">
        <w:rPr>
          <w:b/>
          <w:color w:val="000000"/>
          <w:sz w:val="20"/>
        </w:rPr>
        <w:t xml:space="preserve"> seppur eterogenei.</w:t>
      </w:r>
      <w:r w:rsidR="007D38EA" w:rsidRPr="007D38EA">
        <w:rPr>
          <w:b/>
          <w:color w:val="000000"/>
          <w:sz w:val="20"/>
        </w:rPr>
        <w:br/>
        <w:t xml:space="preserve">Tale livello motorio, migliorato durante il corso dell’anno, ha permesso agli alunni della classe di raggiungere ottimi risultati di profitto. </w:t>
      </w:r>
      <w:r w:rsidR="007D38EA">
        <w:rPr>
          <w:b/>
          <w:color w:val="000000"/>
          <w:sz w:val="20"/>
        </w:rPr>
        <w:t>L’impegno profuso durante le attività ha permesso un livellamento delle capacità  e delle abilità motorie complessive.</w:t>
      </w:r>
      <w:r w:rsidR="007D38EA" w:rsidRPr="007D38EA">
        <w:rPr>
          <w:b/>
          <w:color w:val="000000"/>
          <w:sz w:val="20"/>
        </w:rPr>
        <w:br/>
        <w:t>Dal punto di vista disciplinare si può dire che un gruppo ha sempre dimostrato un comportamento adeguato, corretto, altruista, educato e maturo durante le lezioni sia pratiche che teoriche mentre un altro gruppo</w:t>
      </w:r>
      <w:r w:rsidR="007D38EA">
        <w:rPr>
          <w:b/>
          <w:color w:val="000000"/>
          <w:sz w:val="20"/>
        </w:rPr>
        <w:t xml:space="preserve"> ha mostrato non sempre un’adeguata determinazione durante le attività.</w:t>
      </w:r>
      <w:r w:rsidR="007D38EA" w:rsidRPr="007D38EA">
        <w:rPr>
          <w:b/>
          <w:color w:val="000000"/>
          <w:sz w:val="20"/>
        </w:rPr>
        <w:br/>
        <w:t xml:space="preserve">Nel complesso la classe ha mostrato un buon grado di autonomia ed una partecipazione </w:t>
      </w:r>
      <w:r w:rsidR="007D38EA">
        <w:rPr>
          <w:b/>
          <w:color w:val="000000"/>
          <w:sz w:val="20"/>
        </w:rPr>
        <w:t>abbastanza</w:t>
      </w:r>
      <w:r w:rsidR="007D38EA" w:rsidRPr="007D38EA">
        <w:rPr>
          <w:b/>
          <w:color w:val="000000"/>
          <w:sz w:val="20"/>
        </w:rPr>
        <w:t xml:space="preserve"> attiva alle lezioni accettando con interesse il lavoro proposto durante l’anno.</w:t>
      </w:r>
      <w:r w:rsidR="007D38EA" w:rsidRPr="007D38EA">
        <w:rPr>
          <w:b/>
          <w:color w:val="000000"/>
          <w:sz w:val="20"/>
        </w:rPr>
        <w:br/>
        <w:t>La partecipazione e</w:t>
      </w:r>
      <w:r w:rsidR="007D38EA">
        <w:rPr>
          <w:b/>
          <w:color w:val="000000"/>
          <w:sz w:val="20"/>
        </w:rPr>
        <w:t xml:space="preserve"> l’</w:t>
      </w:r>
      <w:r w:rsidR="007D38EA" w:rsidRPr="007D38EA">
        <w:rPr>
          <w:b/>
          <w:color w:val="000000"/>
          <w:sz w:val="20"/>
        </w:rPr>
        <w:t>impegno ha</w:t>
      </w:r>
      <w:r w:rsidR="007D38EA">
        <w:rPr>
          <w:b/>
          <w:color w:val="000000"/>
          <w:sz w:val="20"/>
        </w:rPr>
        <w:t>nno</w:t>
      </w:r>
      <w:r w:rsidR="007D38EA" w:rsidRPr="007D38EA">
        <w:rPr>
          <w:b/>
          <w:color w:val="000000"/>
          <w:sz w:val="20"/>
        </w:rPr>
        <w:t xml:space="preserve"> permesso il raggiungimento degli obiettivi didattici.</w:t>
      </w:r>
    </w:p>
    <w:p w14:paraId="3E8D1741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45C1FDB1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3E2E4A6A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10E9998E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6CB49647" w14:textId="77777777"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14:paraId="66F61CC0" w14:textId="77777777" w:rsidR="003A5EA9" w:rsidRPr="00D21307" w:rsidRDefault="00B51A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Miglioramento e perfezionamento delle capacità motorie</w:t>
      </w:r>
      <w:r w:rsidR="003A5EA9" w:rsidRPr="00D21307">
        <w:rPr>
          <w:b/>
        </w:rPr>
        <w:t>.</w:t>
      </w:r>
    </w:p>
    <w:p w14:paraId="0AB9CE71" w14:textId="77777777" w:rsidR="003A5EA9" w:rsidRPr="00D21307" w:rsidRDefault="00B51A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Consapevolezza corporea e funzionalità</w:t>
      </w:r>
      <w:r w:rsidR="003A5EA9" w:rsidRPr="00D21307">
        <w:rPr>
          <w:b/>
        </w:rPr>
        <w:t>.</w:t>
      </w:r>
    </w:p>
    <w:p w14:paraId="15316C9E" w14:textId="77777777" w:rsidR="003A5EA9" w:rsidRDefault="00B51A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Miglioramento delle abilità e di schemi motori semplici e complessi</w:t>
      </w:r>
      <w:r w:rsidR="003A5EA9" w:rsidRPr="00D21307">
        <w:rPr>
          <w:b/>
        </w:rPr>
        <w:t>.</w:t>
      </w:r>
    </w:p>
    <w:p w14:paraId="24209948" w14:textId="77777777" w:rsidR="007D38EA" w:rsidRDefault="007D38E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Consolidamento dei fondamentali individuali e di squadra degli sport proposti.</w:t>
      </w:r>
    </w:p>
    <w:p w14:paraId="11A51542" w14:textId="77777777" w:rsidR="003A5EA9" w:rsidRDefault="003A5EA9" w:rsidP="003A5EA9">
      <w:pPr>
        <w:jc w:val="both"/>
        <w:rPr>
          <w:color w:val="000000"/>
          <w:szCs w:val="24"/>
        </w:rPr>
      </w:pPr>
    </w:p>
    <w:p w14:paraId="052D3E00" w14:textId="77777777"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14:paraId="33B0423E" w14:textId="77777777" w:rsidR="003A5EA9" w:rsidRDefault="003A5EA9" w:rsidP="003A5EA9">
      <w:pPr>
        <w:jc w:val="both"/>
        <w:rPr>
          <w:color w:val="000000"/>
          <w:szCs w:val="24"/>
        </w:rPr>
      </w:pPr>
    </w:p>
    <w:p w14:paraId="0BEA1FDD" w14:textId="77777777"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  <w:r w:rsidRPr="00B51DD5">
        <w:rPr>
          <w:highlight w:val="yellow"/>
        </w:rPr>
        <w:t>(libro di testo parte digitale, schede, materiali prodotti dall’insegnate, visione di filmati, documentari, lezioni registrate dalla RAI, YouTube, Treccani ecc.)</w:t>
      </w:r>
    </w:p>
    <w:p w14:paraId="2FD524DF" w14:textId="77777777" w:rsidR="003A5EA9" w:rsidRPr="00D21307" w:rsidRDefault="00B51A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libro</w:t>
      </w:r>
      <w:r w:rsidR="003A5EA9" w:rsidRPr="00D21307">
        <w:rPr>
          <w:b/>
        </w:rPr>
        <w:t>.</w:t>
      </w:r>
    </w:p>
    <w:p w14:paraId="1EF452B5" w14:textId="77777777" w:rsidR="003A5EA9" w:rsidRPr="00D21307" w:rsidRDefault="00B51A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lim</w:t>
      </w:r>
      <w:r w:rsidR="003A5EA9" w:rsidRPr="00D21307">
        <w:rPr>
          <w:b/>
        </w:rPr>
        <w:t>.</w:t>
      </w:r>
    </w:p>
    <w:p w14:paraId="1E15BF79" w14:textId="77777777" w:rsidR="003A5EA9" w:rsidRDefault="00B51A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Dispense del docente</w:t>
      </w:r>
      <w:r w:rsidR="003A5EA9" w:rsidRPr="00D21307">
        <w:rPr>
          <w:b/>
        </w:rPr>
        <w:t>.</w:t>
      </w:r>
    </w:p>
    <w:p w14:paraId="435F5701" w14:textId="77777777" w:rsidR="003A5EA9" w:rsidRDefault="00B51A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Visione di filmati</w:t>
      </w:r>
    </w:p>
    <w:p w14:paraId="3B99973B" w14:textId="77777777" w:rsidR="003A5EA9" w:rsidRPr="00151D1D" w:rsidRDefault="003A5EA9" w:rsidP="003A5EA9">
      <w:pPr>
        <w:jc w:val="both"/>
        <w:rPr>
          <w:color w:val="000000"/>
          <w:szCs w:val="24"/>
        </w:rPr>
      </w:pPr>
    </w:p>
    <w:p w14:paraId="0E4B926C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lastRenderedPageBreak/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14:paraId="043CE080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2E7D48DF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B51DD5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14:paraId="17615999" w14:textId="77777777" w:rsidR="003A5EA9" w:rsidRPr="00D21307" w:rsidRDefault="00B51A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Lezione frontale e partecipata</w:t>
      </w:r>
      <w:r w:rsidR="003A5EA9" w:rsidRPr="00D21307">
        <w:rPr>
          <w:b/>
        </w:rPr>
        <w:t>.</w:t>
      </w:r>
    </w:p>
    <w:p w14:paraId="0CB6FA1B" w14:textId="77777777" w:rsidR="003A5EA9" w:rsidRPr="00B51A2E" w:rsidRDefault="00B51A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  <w:lang w:val="en-US"/>
        </w:rPr>
      </w:pPr>
      <w:r w:rsidRPr="00B51A2E">
        <w:rPr>
          <w:b/>
          <w:lang w:val="en-US"/>
        </w:rPr>
        <w:t>Peer to peer e cooperative learning</w:t>
      </w:r>
      <w:r w:rsidR="003A5EA9" w:rsidRPr="00B51A2E">
        <w:rPr>
          <w:b/>
          <w:lang w:val="en-US"/>
        </w:rPr>
        <w:t>.</w:t>
      </w:r>
    </w:p>
    <w:p w14:paraId="62A5A823" w14:textId="77777777" w:rsidR="003A5EA9" w:rsidRDefault="00B51A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Esercitazioni singole e di gruppo con piccoli attrezzi</w:t>
      </w:r>
      <w:r w:rsidR="003A5EA9" w:rsidRPr="00D21307">
        <w:rPr>
          <w:b/>
        </w:rPr>
        <w:t>.</w:t>
      </w:r>
    </w:p>
    <w:p w14:paraId="083027C0" w14:textId="77777777" w:rsidR="003A5EA9" w:rsidRDefault="003A5EA9" w:rsidP="003A5EA9">
      <w:pPr>
        <w:pStyle w:val="Corpotesto"/>
        <w:jc w:val="both"/>
        <w:rPr>
          <w:b/>
        </w:rPr>
      </w:pPr>
    </w:p>
    <w:p w14:paraId="3A71ACD8" w14:textId="77777777" w:rsidR="003A5EA9" w:rsidRDefault="003A5EA9" w:rsidP="003A5EA9">
      <w:pPr>
        <w:pStyle w:val="Corpotesto"/>
        <w:jc w:val="both"/>
        <w:rPr>
          <w:b/>
        </w:rPr>
      </w:pPr>
      <w:r w:rsidRPr="00B51DD5">
        <w:rPr>
          <w:b/>
          <w:highlight w:val="yellow"/>
        </w:rPr>
        <w:t>A distanza</w:t>
      </w:r>
    </w:p>
    <w:p w14:paraId="3600A7DF" w14:textId="77777777"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14:paraId="5234E1D7" w14:textId="77777777" w:rsidR="003A5EA9" w:rsidRDefault="003A5EA9" w:rsidP="003A5EA9"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  <w:r w:rsidRPr="00B51DD5">
        <w:rPr>
          <w:highlight w:val="yellow"/>
        </w:rPr>
        <w:t xml:space="preserve">(videolezioni, chat, 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restituzione degli elaborati </w:t>
      </w:r>
      <w:r w:rsidRPr="00B51DD5">
        <w:rPr>
          <w:rStyle w:val="normaltextrun"/>
          <w:highlight w:val="yellow"/>
          <w:shd w:val="clear" w:color="auto" w:fill="FFFFFF"/>
        </w:rPr>
        <w:t>corretti tramite posta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 elettronica, chiamate vocali di gruppo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) </w:t>
      </w:r>
    </w:p>
    <w:p w14:paraId="51C8C80D" w14:textId="77777777" w:rsidR="003A5EA9" w:rsidRDefault="003A5EA9" w:rsidP="003A5EA9">
      <w:pPr>
        <w:pStyle w:val="Corpotesto"/>
        <w:ind w:left="720"/>
        <w:jc w:val="both"/>
        <w:rPr>
          <w:b/>
        </w:rPr>
      </w:pPr>
    </w:p>
    <w:p w14:paraId="1EAF777C" w14:textId="77777777"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  <w:r w:rsidRPr="00B51DD5">
        <w:rPr>
          <w:iCs/>
          <w:color w:val="000000"/>
          <w:highlight w:val="yellow"/>
        </w:rPr>
        <w:t xml:space="preserve">(e-mail – aule virtuali del RE, didattica del RE - Google </w:t>
      </w:r>
      <w:proofErr w:type="spellStart"/>
      <w:r w:rsidRPr="00B51DD5">
        <w:rPr>
          <w:iCs/>
          <w:color w:val="000000"/>
          <w:highlight w:val="yellow"/>
        </w:rPr>
        <w:t>education</w:t>
      </w:r>
      <w:proofErr w:type="spellEnd"/>
      <w:r w:rsidRPr="00B51DD5">
        <w:rPr>
          <w:iCs/>
          <w:color w:val="000000"/>
          <w:highlight w:val="yellow"/>
        </w:rPr>
        <w:t xml:space="preserve">, Teams di office 365, </w:t>
      </w:r>
      <w:r w:rsidRPr="00B51DD5">
        <w:rPr>
          <w:highlight w:val="yellow"/>
        </w:rPr>
        <w:t xml:space="preserve">WhatsApp, </w:t>
      </w:r>
      <w:proofErr w:type="spellStart"/>
      <w:r w:rsidRPr="00B51DD5">
        <w:rPr>
          <w:highlight w:val="yellow"/>
        </w:rPr>
        <w:t>Edmodo</w:t>
      </w:r>
      <w:proofErr w:type="spellEnd"/>
      <w:r w:rsidRPr="00B51DD5">
        <w:rPr>
          <w:highlight w:val="yellow"/>
        </w:rPr>
        <w:t xml:space="preserve">, Zoom, </w:t>
      </w:r>
      <w:proofErr w:type="spellStart"/>
      <w:r w:rsidRPr="00B51DD5">
        <w:rPr>
          <w:rStyle w:val="spellingerror"/>
          <w:highlight w:val="yellow"/>
          <w:shd w:val="clear" w:color="auto" w:fill="FFFFFF"/>
        </w:rPr>
        <w:t>Weschool</w:t>
      </w:r>
      <w:proofErr w:type="spellEnd"/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proofErr w:type="spellStart"/>
      <w:r w:rsidRPr="00B51DD5">
        <w:rPr>
          <w:rStyle w:val="spellingerror"/>
          <w:highlight w:val="yellow"/>
          <w:shd w:val="clear" w:color="auto" w:fill="FFFFFF"/>
        </w:rPr>
        <w:t>GoToMeeting</w:t>
      </w:r>
      <w:proofErr w:type="spellEnd"/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highlight w:val="yellow"/>
        </w:rPr>
        <w:t>ecc.)</w:t>
      </w:r>
    </w:p>
    <w:p w14:paraId="4C87A4F1" w14:textId="77777777" w:rsidR="003A5EA9" w:rsidRPr="00D21307" w:rsidRDefault="00B51A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email</w:t>
      </w:r>
      <w:r w:rsidR="003A5EA9" w:rsidRPr="00D21307">
        <w:rPr>
          <w:b/>
        </w:rPr>
        <w:t>.</w:t>
      </w:r>
    </w:p>
    <w:p w14:paraId="0ACF83AD" w14:textId="77777777" w:rsidR="003A5EA9" w:rsidRPr="00D21307" w:rsidRDefault="00B51A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proofErr w:type="spellStart"/>
      <w:r>
        <w:rPr>
          <w:b/>
        </w:rPr>
        <w:t>classroom</w:t>
      </w:r>
      <w:proofErr w:type="spellEnd"/>
      <w:r w:rsidR="003A5EA9" w:rsidRPr="00D21307">
        <w:rPr>
          <w:b/>
        </w:rPr>
        <w:t>.</w:t>
      </w:r>
    </w:p>
    <w:p w14:paraId="55FB3A52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21F937A7" w14:textId="77777777"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14:paraId="70D8CFAA" w14:textId="77777777"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14:paraId="48A3B055" w14:textId="77777777" w:rsidR="003A5EA9" w:rsidRPr="00D21307" w:rsidRDefault="00B51A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tempi più lunghi per le prove</w:t>
      </w:r>
      <w:r w:rsidR="003A5EA9" w:rsidRPr="00D21307">
        <w:rPr>
          <w:b/>
        </w:rPr>
        <w:t>.</w:t>
      </w:r>
    </w:p>
    <w:p w14:paraId="4AB08538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70F39519" w14:textId="77777777"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 xml:space="preserve">, relativo al contributo della disciplina, in coordinazione con l’insegnante di sostegno e gli altri docenti del </w:t>
      </w:r>
      <w:proofErr w:type="spellStart"/>
      <w:r>
        <w:rPr>
          <w:b/>
          <w:bCs/>
          <w:iCs/>
          <w:color w:val="000000"/>
          <w:szCs w:val="24"/>
        </w:rPr>
        <w:t>CdC</w:t>
      </w:r>
      <w:proofErr w:type="spellEnd"/>
      <w:r>
        <w:rPr>
          <w:b/>
          <w:bCs/>
          <w:iCs/>
          <w:color w:val="000000"/>
          <w:szCs w:val="24"/>
        </w:rPr>
        <w:t>.</w:t>
      </w:r>
    </w:p>
    <w:p w14:paraId="4BABE587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1C915937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14:paraId="0F185F69" w14:textId="77777777"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14:paraId="3510FD1C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il numero totale trimestre/</w:t>
      </w:r>
      <w:proofErr w:type="spellStart"/>
      <w:r>
        <w:rPr>
          <w:b/>
          <w:color w:val="000000"/>
          <w:szCs w:val="24"/>
        </w:rPr>
        <w:t>pentamestre</w:t>
      </w:r>
      <w:proofErr w:type="spellEnd"/>
      <w:r>
        <w:rPr>
          <w:b/>
          <w:color w:val="000000"/>
          <w:szCs w:val="24"/>
        </w:rPr>
        <w:t>)</w:t>
      </w:r>
    </w:p>
    <w:p w14:paraId="67CAFD53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71655767" w14:textId="77777777" w:rsidR="003A5EA9" w:rsidRDefault="003A5EA9" w:rsidP="003A5EA9">
      <w:pPr>
        <w:jc w:val="both"/>
        <w:rPr>
          <w:b/>
          <w:color w:val="000000"/>
          <w:szCs w:val="24"/>
        </w:rPr>
      </w:pPr>
      <w:proofErr w:type="gramStart"/>
      <w:r>
        <w:rPr>
          <w:b/>
          <w:color w:val="000000"/>
          <w:szCs w:val="24"/>
        </w:rPr>
        <w:t>Scritte :</w:t>
      </w:r>
      <w:proofErr w:type="gramEnd"/>
      <w:r w:rsidR="00B51A2E">
        <w:rPr>
          <w:b/>
          <w:color w:val="000000"/>
          <w:szCs w:val="24"/>
        </w:rPr>
        <w:t xml:space="preserve"> 0</w:t>
      </w:r>
    </w:p>
    <w:p w14:paraId="57D70D17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701E232A" w14:textId="77777777"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 w:rsidR="007D38EA">
        <w:rPr>
          <w:b/>
          <w:color w:val="000000"/>
          <w:szCs w:val="24"/>
        </w:rPr>
        <w:t>1</w:t>
      </w:r>
    </w:p>
    <w:p w14:paraId="4F37ED1B" w14:textId="77777777" w:rsidR="003A5EA9" w:rsidRDefault="003A5EA9" w:rsidP="003A5EA9">
      <w:pPr>
        <w:jc w:val="both"/>
        <w:rPr>
          <w:color w:val="000000"/>
          <w:szCs w:val="24"/>
        </w:rPr>
      </w:pPr>
    </w:p>
    <w:p w14:paraId="2F8FFF8C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A distanza</w:t>
      </w:r>
    </w:p>
    <w:p w14:paraId="424B766D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640B01E5" w14:textId="77777777" w:rsidR="003A5EA9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 xml:space="preserve">Modalità di verifica formativa </w:t>
      </w:r>
      <w:r w:rsidRPr="00B51DD5">
        <w:rPr>
          <w:iCs/>
          <w:color w:val="000000"/>
          <w:highlight w:val="yellow"/>
        </w:rPr>
        <w:t xml:space="preserve">(restituzione degli elaborati corretti, colloqui in video </w:t>
      </w:r>
      <w:proofErr w:type="gramStart"/>
      <w:r w:rsidRPr="00B51DD5">
        <w:rPr>
          <w:iCs/>
          <w:color w:val="000000"/>
          <w:highlight w:val="yellow"/>
        </w:rPr>
        <w:t>conferenza ,</w:t>
      </w:r>
      <w:proofErr w:type="gramEnd"/>
      <w:r w:rsidRPr="00B51DD5">
        <w:rPr>
          <w:iCs/>
          <w:color w:val="000000"/>
          <w:highlight w:val="yellow"/>
        </w:rPr>
        <w:t xml:space="preserve"> rispetto dei tempi di consegna, livello di interazione, test on line ecc.)</w:t>
      </w:r>
    </w:p>
    <w:p w14:paraId="1554A747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6BA216A6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(indicare il numero totale)</w:t>
      </w:r>
    </w:p>
    <w:p w14:paraId="444BBF90" w14:textId="77777777" w:rsidR="003A5EA9" w:rsidRPr="00D55C48" w:rsidRDefault="003A5EA9" w:rsidP="003A5EA9">
      <w:pPr>
        <w:jc w:val="both"/>
        <w:rPr>
          <w:b/>
          <w:color w:val="000000"/>
          <w:szCs w:val="24"/>
        </w:rPr>
      </w:pPr>
    </w:p>
    <w:p w14:paraId="2900C876" w14:textId="77777777" w:rsidR="003A5EA9" w:rsidRDefault="003A5EA9" w:rsidP="003A5EA9">
      <w:pPr>
        <w:jc w:val="both"/>
        <w:rPr>
          <w:color w:val="000000"/>
          <w:szCs w:val="24"/>
          <w:highlight w:val="yellow"/>
        </w:rPr>
      </w:pPr>
      <w:r w:rsidRPr="00D55C48">
        <w:rPr>
          <w:color w:val="000000"/>
          <w:szCs w:val="24"/>
          <w:highlight w:val="yellow"/>
        </w:rPr>
        <w:t>In modalità Sincrona</w:t>
      </w:r>
      <w:r>
        <w:rPr>
          <w:color w:val="000000"/>
          <w:szCs w:val="24"/>
          <w:highlight w:val="yellow"/>
        </w:rPr>
        <w:t>:</w:t>
      </w:r>
    </w:p>
    <w:p w14:paraId="1E1725D8" w14:textId="77777777" w:rsidR="003A5EA9" w:rsidRPr="00D55C48" w:rsidRDefault="003A5EA9" w:rsidP="003A5EA9">
      <w:pPr>
        <w:jc w:val="both"/>
        <w:rPr>
          <w:color w:val="000000"/>
          <w:szCs w:val="24"/>
          <w:highlight w:val="yellow"/>
        </w:rPr>
      </w:pPr>
    </w:p>
    <w:p w14:paraId="7913942D" w14:textId="77777777" w:rsidR="003A5EA9" w:rsidRDefault="003A5EA9" w:rsidP="003A5EA9">
      <w:pPr>
        <w:jc w:val="both"/>
        <w:rPr>
          <w:color w:val="000000"/>
          <w:szCs w:val="24"/>
        </w:rPr>
      </w:pPr>
      <w:r w:rsidRPr="00D55C48">
        <w:rPr>
          <w:color w:val="000000"/>
          <w:szCs w:val="24"/>
          <w:highlight w:val="yellow"/>
        </w:rPr>
        <w:t>In modalità asincrona</w:t>
      </w:r>
      <w:r>
        <w:rPr>
          <w:color w:val="000000"/>
          <w:szCs w:val="24"/>
          <w:highlight w:val="yellow"/>
        </w:rPr>
        <w:t>:</w:t>
      </w:r>
    </w:p>
    <w:p w14:paraId="7F2871D6" w14:textId="77777777" w:rsidR="003A5EA9" w:rsidRDefault="003A5EA9" w:rsidP="003A5EA9">
      <w:pPr>
        <w:jc w:val="both"/>
        <w:rPr>
          <w:color w:val="000000"/>
          <w:szCs w:val="24"/>
        </w:rPr>
      </w:pPr>
    </w:p>
    <w:p w14:paraId="4DA429BC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2DE1E90A" w14:textId="77777777"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14:paraId="4EB5F302" w14:textId="77777777"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14:paraId="35386D6B" w14:textId="77777777"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color w:val="000000"/>
        </w:rPr>
        <w:t xml:space="preserve"> </w:t>
      </w:r>
      <w:r w:rsidR="00B51A2E">
        <w:rPr>
          <w:b/>
        </w:rPr>
        <w:t>Situazione finale rispetto alla situazione di partenza</w:t>
      </w:r>
      <w:r w:rsidRPr="00D21307">
        <w:rPr>
          <w:b/>
        </w:rPr>
        <w:t>.</w:t>
      </w:r>
    </w:p>
    <w:p w14:paraId="50CA659B" w14:textId="77777777" w:rsidR="003A5EA9" w:rsidRPr="00D21307" w:rsidRDefault="00B51A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lastRenderedPageBreak/>
        <w:t>Comportamento, interesse, impegno, correttezza e partecipazione durante le lezioni</w:t>
      </w:r>
      <w:r w:rsidR="003A5EA9" w:rsidRPr="00D21307">
        <w:rPr>
          <w:b/>
        </w:rPr>
        <w:t>.</w:t>
      </w:r>
      <w:r>
        <w:rPr>
          <w:b/>
        </w:rPr>
        <w:br/>
      </w:r>
    </w:p>
    <w:p w14:paraId="7FA8CCF0" w14:textId="77777777" w:rsidR="003A5EA9" w:rsidRDefault="00B51A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Raggiungimento degli obiettivi disciplinari</w:t>
      </w:r>
    </w:p>
    <w:p w14:paraId="09CB0708" w14:textId="77777777" w:rsidR="00D12880" w:rsidRDefault="00D1288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Osservazioni dirette, griglie e rubriche valutative</w:t>
      </w:r>
    </w:p>
    <w:p w14:paraId="4CD96A7D" w14:textId="77777777" w:rsidR="003A5EA9" w:rsidRDefault="003A5EA9" w:rsidP="003A5EA9">
      <w:pPr>
        <w:ind w:left="720"/>
        <w:rPr>
          <w:color w:val="000000"/>
          <w:sz w:val="16"/>
          <w:szCs w:val="16"/>
        </w:rPr>
      </w:pPr>
    </w:p>
    <w:p w14:paraId="4BD71A2C" w14:textId="77777777" w:rsidR="003A5EA9" w:rsidRDefault="003A5EA9" w:rsidP="003A5EA9">
      <w:pPr>
        <w:ind w:left="720"/>
        <w:rPr>
          <w:color w:val="000000"/>
          <w:sz w:val="16"/>
          <w:szCs w:val="16"/>
        </w:rPr>
      </w:pPr>
    </w:p>
    <w:p w14:paraId="1613DEE2" w14:textId="77777777"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14:paraId="135A2FDD" w14:textId="77777777"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B51A2E">
        <w:rPr>
          <w:color w:val="000000"/>
          <w:szCs w:val="24"/>
        </w:rPr>
        <w:t>10/06/2023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14:paraId="05EAE7C3" w14:textId="77777777" w:rsidR="00647883" w:rsidRPr="00D12880" w:rsidRDefault="003A5EA9" w:rsidP="00D12880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D12880">
        <w:rPr>
          <w:color w:val="000000"/>
          <w:szCs w:val="24"/>
        </w:rPr>
        <w:t xml:space="preserve">     </w:t>
      </w:r>
      <w:r w:rsidR="00B51A2E">
        <w:rPr>
          <w:color w:val="000000"/>
          <w:szCs w:val="24"/>
        </w:rPr>
        <w:t>Armando Piscitelli</w:t>
      </w:r>
    </w:p>
    <w:sectPr w:rsidR="00647883" w:rsidRPr="00D12880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65CB" w14:textId="77777777" w:rsidR="00A47514" w:rsidRDefault="00A47514" w:rsidP="003E1E65">
      <w:r>
        <w:separator/>
      </w:r>
    </w:p>
  </w:endnote>
  <w:endnote w:type="continuationSeparator" w:id="0">
    <w:p w14:paraId="29C02354" w14:textId="77777777" w:rsidR="00A47514" w:rsidRDefault="00A47514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7833" w14:textId="77777777"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6242" w14:textId="77777777"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</w:t>
    </w:r>
    <w:proofErr w:type="gramStart"/>
    <w:r>
      <w:rPr>
        <w:i/>
        <w:sz w:val="16"/>
      </w:rPr>
      <w:t>DOCENTE</w:t>
    </w:r>
    <w:r w:rsidRPr="003E1E65">
      <w:rPr>
        <w:i/>
        <w:sz w:val="16"/>
      </w:rPr>
      <w:t xml:space="preserve">  del</w:t>
    </w:r>
    <w:proofErr w:type="gramEnd"/>
    <w:r w:rsidRPr="003E1E65">
      <w:rPr>
        <w:i/>
        <w:sz w:val="16"/>
      </w:rPr>
      <w:t xml:space="preserve">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E194" w14:textId="77777777"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D957" w14:textId="77777777" w:rsidR="00A47514" w:rsidRDefault="00A47514" w:rsidP="003E1E65">
      <w:r>
        <w:separator/>
      </w:r>
    </w:p>
  </w:footnote>
  <w:footnote w:type="continuationSeparator" w:id="0">
    <w:p w14:paraId="2B219385" w14:textId="77777777" w:rsidR="00A47514" w:rsidRDefault="00A47514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C2E7" w14:textId="77777777"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E14C" w14:textId="77777777"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12EA4E28" wp14:editId="41C512B9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0187F" w14:textId="77777777"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7C188B96" w14:textId="77777777"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54AFF652" w14:textId="77777777" w:rsidR="0076211B" w:rsidRDefault="0076211B" w:rsidP="0076211B">
    <w:pPr>
      <w:pStyle w:val="Titolo"/>
    </w:pPr>
    <w:r>
      <w:t>Istituto Istruzione Superiore “VIA DEI PAPARESCHI”</w:t>
    </w:r>
  </w:p>
  <w:p w14:paraId="7D89994D" w14:textId="77777777"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22CB264C" w14:textId="77777777"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6688E6E2" w14:textId="77777777"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2D0E4B90" w14:textId="77777777" w:rsidR="0076211B" w:rsidRDefault="0076211B" w:rsidP="0076211B">
    <w:pPr>
      <w:spacing w:line="256" w:lineRule="auto"/>
      <w:ind w:left="2326" w:right="2030" w:hanging="300"/>
      <w:jc w:val="center"/>
    </w:pPr>
  </w:p>
  <w:p w14:paraId="18759687" w14:textId="77777777"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14:paraId="721C69E5" w14:textId="77777777"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2310" w14:textId="77777777"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53A4" w14:textId="77777777"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2133370">
    <w:abstractNumId w:val="2"/>
  </w:num>
  <w:num w:numId="2" w16cid:durableId="1882939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4817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7594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147F28"/>
    <w:rsid w:val="00274DF3"/>
    <w:rsid w:val="00297026"/>
    <w:rsid w:val="002D1441"/>
    <w:rsid w:val="002D15CD"/>
    <w:rsid w:val="00310CAB"/>
    <w:rsid w:val="00333326"/>
    <w:rsid w:val="00380A87"/>
    <w:rsid w:val="003A5EA9"/>
    <w:rsid w:val="003D7332"/>
    <w:rsid w:val="003E1E65"/>
    <w:rsid w:val="004340A5"/>
    <w:rsid w:val="004706F9"/>
    <w:rsid w:val="004C142A"/>
    <w:rsid w:val="004D3F79"/>
    <w:rsid w:val="004D56E6"/>
    <w:rsid w:val="005B0487"/>
    <w:rsid w:val="005F2698"/>
    <w:rsid w:val="0062088A"/>
    <w:rsid w:val="00647883"/>
    <w:rsid w:val="006808E3"/>
    <w:rsid w:val="0076211B"/>
    <w:rsid w:val="007D38EA"/>
    <w:rsid w:val="007E5110"/>
    <w:rsid w:val="00802034"/>
    <w:rsid w:val="0084174E"/>
    <w:rsid w:val="00881BCB"/>
    <w:rsid w:val="00887C73"/>
    <w:rsid w:val="008E71A2"/>
    <w:rsid w:val="0090149B"/>
    <w:rsid w:val="009259FE"/>
    <w:rsid w:val="009C486A"/>
    <w:rsid w:val="00A47514"/>
    <w:rsid w:val="00AD3C18"/>
    <w:rsid w:val="00AE01C5"/>
    <w:rsid w:val="00B51A2E"/>
    <w:rsid w:val="00B5486B"/>
    <w:rsid w:val="00B6460C"/>
    <w:rsid w:val="00BA7F6F"/>
    <w:rsid w:val="00CF2649"/>
    <w:rsid w:val="00D12880"/>
    <w:rsid w:val="00D3326B"/>
    <w:rsid w:val="00E775FB"/>
    <w:rsid w:val="00E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76D0"/>
  <w15:docId w15:val="{66D4A31F-2970-5E42-8C08-1D77F592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Massimo De Magistris</cp:lastModifiedBy>
  <cp:revision>2</cp:revision>
  <dcterms:created xsi:type="dcterms:W3CDTF">2023-06-11T15:05:00Z</dcterms:created>
  <dcterms:modified xsi:type="dcterms:W3CDTF">2023-06-11T15:05:00Z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