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E77A5A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</w:t>
      </w:r>
      <w:r w:rsidR="003A5EA9">
        <w:rPr>
          <w:b/>
          <w:bCs/>
          <w:color w:val="000000"/>
          <w:szCs w:val="24"/>
        </w:rPr>
        <w:t>Anno scolastico 20</w:t>
      </w:r>
      <w:r w:rsidR="000D5BDD">
        <w:rPr>
          <w:b/>
          <w:bCs/>
          <w:color w:val="000000"/>
          <w:szCs w:val="24"/>
        </w:rPr>
        <w:t>22</w:t>
      </w:r>
      <w:r w:rsidR="003A5EA9">
        <w:rPr>
          <w:b/>
          <w:bCs/>
          <w:color w:val="000000"/>
          <w:szCs w:val="24"/>
        </w:rPr>
        <w:t xml:space="preserve"> - 20</w:t>
      </w:r>
      <w:r w:rsidR="000D5BDD">
        <w:rPr>
          <w:b/>
          <w:bCs/>
          <w:color w:val="000000"/>
          <w:szCs w:val="24"/>
        </w:rPr>
        <w:t>23</w:t>
      </w:r>
    </w:p>
    <w:p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0D5BDD">
        <w:rPr>
          <w:b/>
          <w:bCs/>
          <w:color w:val="000000"/>
          <w:szCs w:val="24"/>
        </w:rPr>
        <w:t>2</w:t>
      </w:r>
      <w:r w:rsidR="00D1453B">
        <w:rPr>
          <w:b/>
          <w:bCs/>
          <w:color w:val="000000"/>
          <w:szCs w:val="24"/>
        </w:rPr>
        <w:t>B</w:t>
      </w:r>
      <w:r w:rsidR="000D5BDD">
        <w:rPr>
          <w:b/>
          <w:bCs/>
          <w:color w:val="000000"/>
          <w:szCs w:val="24"/>
        </w:rPr>
        <w:t>S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Prof.ssa </w:t>
      </w:r>
      <w:r w:rsidR="000D5BDD">
        <w:rPr>
          <w:color w:val="000000"/>
          <w:szCs w:val="24"/>
        </w:rPr>
        <w:t>ISABELLA MARIA APUZZO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0D5BDD">
        <w:rPr>
          <w:color w:val="000000"/>
          <w:szCs w:val="24"/>
        </w:rPr>
        <w:t>SCIENZE NATURALI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92A0D" w:rsidRDefault="000D5BDD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La classe 2</w:t>
      </w:r>
      <w:r w:rsidR="00D1453B">
        <w:rPr>
          <w:i/>
          <w:color w:val="000000"/>
          <w:szCs w:val="24"/>
        </w:rPr>
        <w:t>B</w:t>
      </w:r>
      <w:r>
        <w:rPr>
          <w:i/>
          <w:color w:val="000000"/>
          <w:szCs w:val="24"/>
        </w:rPr>
        <w:t>S</w:t>
      </w:r>
      <w:r w:rsidR="00D1453B">
        <w:rPr>
          <w:i/>
          <w:color w:val="000000"/>
          <w:szCs w:val="24"/>
        </w:rPr>
        <w:t xml:space="preserve"> Cambridge presenta una discreta percentuale di anglofoni pertanto, di tanto in tanto, si è ravvisata la necessità di lezioni e peer-to-peer in lingua soprattutto dopo l’arrivo di un ragazzo bengalese, giunto in Italia poche settimane prima. La classe si è mostrata mediamente interessata alla disciplina con un crescendo per alcuni di loro. La curiosità e l’attitudine all’analisi aiutano gli studenti ad un approccio quasi sempre idoneo all’acquisizione di contenuti e competenze. Si confermano delle fragilità per pochi studenti da attribuire ad uno studio poco costante e/o superficiale.</w:t>
      </w:r>
      <w:r>
        <w:rPr>
          <w:i/>
          <w:color w:val="000000"/>
          <w:szCs w:val="24"/>
        </w:rPr>
        <w:t xml:space="preserve"> </w:t>
      </w:r>
      <w:r w:rsidR="008C29D0">
        <w:rPr>
          <w:i/>
          <w:color w:val="000000"/>
          <w:szCs w:val="24"/>
        </w:rPr>
        <w:t>Durante il viaggio di istruzione (Pompei-Napoli) e durante le uscite didattiche (Museo di zoologia e Orto botanico di Roma) la classe si mostra mediamente interessata e disciplinata, seppur vivace.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3A5EA9" w:rsidRPr="00E77A5A" w:rsidRDefault="00E77A5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77A5A">
        <w:rPr>
          <w:bCs/>
          <w:sz w:val="22"/>
          <w:szCs w:val="22"/>
        </w:rPr>
        <w:t>Conoscenze nuclei fondanti della biologia e dell’evoluzione</w:t>
      </w:r>
    </w:p>
    <w:p w:rsidR="00E77A5A" w:rsidRPr="00E77A5A" w:rsidRDefault="00E77A5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E77A5A">
        <w:rPr>
          <w:bCs/>
          <w:sz w:val="22"/>
          <w:szCs w:val="22"/>
        </w:rPr>
        <w:t xml:space="preserve">Capacità critiche </w:t>
      </w:r>
      <w:r>
        <w:rPr>
          <w:bCs/>
          <w:sz w:val="22"/>
          <w:szCs w:val="22"/>
        </w:rPr>
        <w:t>e di indagine comparativa</w:t>
      </w:r>
    </w:p>
    <w:p w:rsidR="003A5EA9" w:rsidRPr="00E77A5A" w:rsidRDefault="00E77A5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color w:val="000000"/>
        </w:rPr>
      </w:pPr>
      <w:r w:rsidRPr="00E77A5A">
        <w:rPr>
          <w:bCs/>
          <w:sz w:val="22"/>
          <w:szCs w:val="22"/>
        </w:rPr>
        <w:t xml:space="preserve">Competenze lessicali scientifiche </w:t>
      </w:r>
    </w:p>
    <w:p w:rsidR="00E77A5A" w:rsidRPr="00E77A5A" w:rsidRDefault="00E77A5A" w:rsidP="00E77A5A">
      <w:pPr>
        <w:pStyle w:val="Corpotesto"/>
        <w:widowControl/>
        <w:autoSpaceDE/>
        <w:autoSpaceDN/>
        <w:ind w:left="360"/>
        <w:jc w:val="both"/>
        <w:rPr>
          <w:color w:val="000000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</w:p>
    <w:p w:rsidR="003A5EA9" w:rsidRPr="00180456" w:rsidRDefault="00E77A5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180456">
        <w:rPr>
          <w:bCs/>
          <w:sz w:val="22"/>
          <w:szCs w:val="22"/>
        </w:rPr>
        <w:t>Libro di testo</w:t>
      </w:r>
    </w:p>
    <w:p w:rsidR="00E77A5A" w:rsidRPr="00180456" w:rsidRDefault="00E77A5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180456">
        <w:rPr>
          <w:bCs/>
          <w:sz w:val="22"/>
          <w:szCs w:val="22"/>
        </w:rPr>
        <w:t xml:space="preserve">Presentazioni </w:t>
      </w:r>
      <w:r w:rsidR="00180456" w:rsidRPr="00180456">
        <w:rPr>
          <w:bCs/>
          <w:sz w:val="22"/>
          <w:szCs w:val="22"/>
        </w:rPr>
        <w:t>in ppt</w:t>
      </w:r>
    </w:p>
    <w:p w:rsidR="00180456" w:rsidRPr="00180456" w:rsidRDefault="0018045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180456">
        <w:rPr>
          <w:bCs/>
          <w:sz w:val="22"/>
          <w:szCs w:val="22"/>
        </w:rPr>
        <w:t xml:space="preserve">Materiale aggiunto dal docente su </w:t>
      </w:r>
      <w:proofErr w:type="spellStart"/>
      <w:r w:rsidRPr="00180456">
        <w:rPr>
          <w:bCs/>
          <w:sz w:val="22"/>
          <w:szCs w:val="22"/>
        </w:rPr>
        <w:t>Classroom</w:t>
      </w:r>
      <w:proofErr w:type="spellEnd"/>
    </w:p>
    <w:p w:rsidR="00180456" w:rsidRPr="00180456" w:rsidRDefault="00180456" w:rsidP="00180456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180456">
        <w:rPr>
          <w:bCs/>
          <w:sz w:val="22"/>
          <w:szCs w:val="22"/>
        </w:rPr>
        <w:t>Video</w:t>
      </w:r>
    </w:p>
    <w:p w:rsidR="00180456" w:rsidRPr="00180456" w:rsidRDefault="00180456" w:rsidP="00180456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180456">
        <w:rPr>
          <w:bCs/>
          <w:sz w:val="22"/>
          <w:szCs w:val="22"/>
        </w:rPr>
        <w:t>Letture di articoli scientifici divulgativi</w:t>
      </w:r>
    </w:p>
    <w:p w:rsidR="003A5EA9" w:rsidRPr="008C29D0" w:rsidRDefault="003A5EA9" w:rsidP="008C29D0">
      <w:pPr>
        <w:pStyle w:val="Corpotesto"/>
        <w:widowControl/>
        <w:autoSpaceDE/>
        <w:autoSpaceDN/>
        <w:ind w:left="360"/>
        <w:jc w:val="both"/>
        <w:rPr>
          <w:bCs/>
          <w:sz w:val="22"/>
          <w:szCs w:val="22"/>
        </w:rPr>
      </w:pP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D56F5D" w:rsidRPr="00D56F5D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D56F5D">
        <w:rPr>
          <w:bCs/>
          <w:sz w:val="22"/>
          <w:szCs w:val="22"/>
        </w:rPr>
        <w:t>Lezione frontale</w:t>
      </w:r>
    </w:p>
    <w:p w:rsidR="00D56F5D" w:rsidRPr="00D56F5D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D56F5D">
        <w:rPr>
          <w:bCs/>
          <w:sz w:val="22"/>
          <w:szCs w:val="22"/>
        </w:rPr>
        <w:t>Lezione segmentata</w:t>
      </w:r>
    </w:p>
    <w:p w:rsidR="003A5EA9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proofErr w:type="spellStart"/>
      <w:r w:rsidRPr="00D56F5D">
        <w:rPr>
          <w:bCs/>
          <w:sz w:val="22"/>
          <w:szCs w:val="22"/>
        </w:rPr>
        <w:t>Flipped</w:t>
      </w:r>
      <w:proofErr w:type="spellEnd"/>
      <w:r w:rsidRPr="00D56F5D">
        <w:rPr>
          <w:bCs/>
          <w:sz w:val="22"/>
          <w:szCs w:val="22"/>
        </w:rPr>
        <w:t xml:space="preserve"> class</w:t>
      </w:r>
    </w:p>
    <w:p w:rsidR="00D56F5D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IBSE, </w:t>
      </w:r>
      <w:proofErr w:type="spellStart"/>
      <w:r>
        <w:rPr>
          <w:bCs/>
          <w:sz w:val="22"/>
          <w:szCs w:val="22"/>
        </w:rPr>
        <w:t>inquiry</w:t>
      </w:r>
      <w:proofErr w:type="spellEnd"/>
    </w:p>
    <w:p w:rsidR="00D56F5D" w:rsidRPr="00D56F5D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Confronto tra testi e ipotesi scientifiche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</w:p>
    <w:p w:rsidR="007E1E49" w:rsidRP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proofErr w:type="spellStart"/>
      <w:r w:rsidRPr="007E1E49">
        <w:rPr>
          <w:bCs/>
          <w:sz w:val="22"/>
          <w:szCs w:val="22"/>
        </w:rPr>
        <w:t>Classroom</w:t>
      </w:r>
      <w:proofErr w:type="spellEnd"/>
      <w:r>
        <w:rPr>
          <w:bCs/>
          <w:sz w:val="22"/>
          <w:szCs w:val="22"/>
        </w:rPr>
        <w:t xml:space="preserve"> di </w:t>
      </w:r>
      <w:proofErr w:type="spellStart"/>
      <w:r>
        <w:rPr>
          <w:bCs/>
          <w:sz w:val="22"/>
          <w:szCs w:val="22"/>
        </w:rPr>
        <w:t>Gsuite</w:t>
      </w:r>
      <w:proofErr w:type="spellEnd"/>
    </w:p>
    <w:p w:rsidR="007E1E49" w:rsidRP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7E1E49">
        <w:rPr>
          <w:bCs/>
          <w:sz w:val="22"/>
          <w:szCs w:val="22"/>
        </w:rPr>
        <w:t>Email</w:t>
      </w:r>
    </w:p>
    <w:p w:rsidR="003A5EA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7E1E49">
        <w:rPr>
          <w:bCs/>
          <w:sz w:val="22"/>
          <w:szCs w:val="22"/>
        </w:rPr>
        <w:t>Registro elettronico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P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7E1E49">
        <w:rPr>
          <w:bCs/>
          <w:sz w:val="22"/>
          <w:szCs w:val="22"/>
        </w:rPr>
        <w:t>Verifiche strutturate</w:t>
      </w:r>
      <w:r w:rsidR="006F461C">
        <w:rPr>
          <w:bCs/>
          <w:sz w:val="22"/>
          <w:szCs w:val="22"/>
        </w:rPr>
        <w:t xml:space="preserve"> e </w:t>
      </w:r>
      <w:proofErr w:type="spellStart"/>
      <w:r w:rsidR="006F461C">
        <w:rPr>
          <w:bCs/>
          <w:sz w:val="22"/>
          <w:szCs w:val="22"/>
        </w:rPr>
        <w:t>semistruttura</w:t>
      </w:r>
      <w:r w:rsidR="00890B47">
        <w:rPr>
          <w:bCs/>
          <w:sz w:val="22"/>
          <w:szCs w:val="22"/>
        </w:rPr>
        <w:t>t</w:t>
      </w:r>
      <w:r w:rsidR="006F461C">
        <w:rPr>
          <w:bCs/>
          <w:sz w:val="22"/>
          <w:szCs w:val="22"/>
        </w:rPr>
        <w:t>e</w:t>
      </w:r>
      <w:proofErr w:type="spellEnd"/>
      <w:r w:rsidR="00D1453B">
        <w:rPr>
          <w:bCs/>
          <w:sz w:val="22"/>
          <w:szCs w:val="22"/>
        </w:rPr>
        <w:t xml:space="preserve"> in lingua inglese</w:t>
      </w:r>
    </w:p>
    <w:p w:rsid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7E1E49">
        <w:rPr>
          <w:bCs/>
          <w:sz w:val="22"/>
          <w:szCs w:val="22"/>
        </w:rPr>
        <w:t>Testo del quesito sintetico</w:t>
      </w:r>
      <w:r>
        <w:rPr>
          <w:bCs/>
          <w:sz w:val="22"/>
          <w:szCs w:val="22"/>
        </w:rPr>
        <w:t xml:space="preserve"> e breve</w:t>
      </w:r>
    </w:p>
    <w:p w:rsid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Risposte multiple </w:t>
      </w:r>
      <w:r w:rsidR="006F461C">
        <w:rPr>
          <w:bCs/>
          <w:sz w:val="22"/>
          <w:szCs w:val="22"/>
        </w:rPr>
        <w:t>ove opportuno</w:t>
      </w:r>
    </w:p>
    <w:p w:rsid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Utilizzo di mappe</w:t>
      </w:r>
      <w:r w:rsidR="006F461C">
        <w:rPr>
          <w:bCs/>
          <w:sz w:val="22"/>
          <w:szCs w:val="22"/>
        </w:rPr>
        <w:t xml:space="preserve"> e tabelle</w:t>
      </w:r>
    </w:p>
    <w:p w:rsidR="007E1E49" w:rsidRP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Tempi aggiuntivi 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  <w:r w:rsidRPr="007E1E49">
        <w:rPr>
          <w:b/>
          <w:color w:val="000000"/>
          <w:szCs w:val="24"/>
        </w:rPr>
        <w:t xml:space="preserve">Verifiche effettuate </w:t>
      </w:r>
    </w:p>
    <w:p w:rsidR="003A5EA9" w:rsidRDefault="003A5EA9" w:rsidP="003A5EA9">
      <w:pPr>
        <w:jc w:val="both"/>
        <w:rPr>
          <w:b/>
          <w:color w:val="000000"/>
          <w:szCs w:val="24"/>
          <w:u w:val="single"/>
        </w:rPr>
      </w:pPr>
      <w:r w:rsidRPr="00180456">
        <w:rPr>
          <w:b/>
          <w:color w:val="000000"/>
          <w:szCs w:val="24"/>
          <w:u w:val="single"/>
        </w:rPr>
        <w:t>In presenza</w:t>
      </w:r>
    </w:p>
    <w:p w:rsidR="00110E7E" w:rsidRPr="00180456" w:rsidRDefault="00110E7E" w:rsidP="003A5EA9">
      <w:pPr>
        <w:jc w:val="both"/>
        <w:rPr>
          <w:b/>
          <w:color w:val="000000"/>
          <w:szCs w:val="24"/>
          <w:u w:val="single"/>
        </w:rPr>
      </w:pPr>
    </w:p>
    <w:p w:rsidR="003A5EA9" w:rsidRDefault="003A5EA9" w:rsidP="003A5EA9">
      <w:pPr>
        <w:jc w:val="both"/>
        <w:rPr>
          <w:bCs/>
          <w:color w:val="000000"/>
          <w:szCs w:val="24"/>
        </w:rPr>
      </w:pPr>
      <w:r w:rsidRPr="007E1E49">
        <w:rPr>
          <w:bCs/>
          <w:color w:val="000000"/>
          <w:szCs w:val="24"/>
        </w:rPr>
        <w:t>Scritte</w:t>
      </w:r>
      <w:r w:rsidR="007E1E49" w:rsidRPr="007E1E49">
        <w:rPr>
          <w:bCs/>
          <w:color w:val="000000"/>
          <w:szCs w:val="24"/>
        </w:rPr>
        <w:t xml:space="preserve">: </w:t>
      </w:r>
      <w:r w:rsidR="00D1453B">
        <w:rPr>
          <w:bCs/>
          <w:color w:val="000000"/>
          <w:szCs w:val="24"/>
        </w:rPr>
        <w:t>2</w:t>
      </w:r>
    </w:p>
    <w:p w:rsidR="00D1453B" w:rsidRPr="007E1E49" w:rsidRDefault="00D1453B" w:rsidP="00D1453B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All’atto della restituzione, commentando gli errori più comuni, stimolando il peer-to-peer e il confronto in senso lato ogni studente è invitato a controllare le proprie imprecisioni. </w:t>
      </w:r>
    </w:p>
    <w:p w:rsidR="00D1453B" w:rsidRPr="007E1E49" w:rsidRDefault="00D1453B" w:rsidP="003A5EA9">
      <w:pPr>
        <w:jc w:val="both"/>
        <w:rPr>
          <w:bCs/>
          <w:color w:val="000000"/>
          <w:szCs w:val="24"/>
        </w:rPr>
      </w:pPr>
    </w:p>
    <w:p w:rsidR="003A5EA9" w:rsidRPr="007E1E49" w:rsidRDefault="003A5EA9" w:rsidP="003A5EA9">
      <w:pPr>
        <w:jc w:val="both"/>
        <w:rPr>
          <w:bCs/>
          <w:color w:val="000000"/>
          <w:szCs w:val="24"/>
        </w:rPr>
      </w:pPr>
    </w:p>
    <w:p w:rsidR="003A5EA9" w:rsidRDefault="003A5EA9" w:rsidP="003A5EA9">
      <w:pPr>
        <w:jc w:val="both"/>
        <w:rPr>
          <w:bCs/>
          <w:color w:val="000000"/>
          <w:szCs w:val="24"/>
        </w:rPr>
      </w:pPr>
      <w:r w:rsidRPr="007E1E49">
        <w:rPr>
          <w:bCs/>
          <w:color w:val="000000"/>
          <w:szCs w:val="24"/>
        </w:rPr>
        <w:t xml:space="preserve">Orali: </w:t>
      </w:r>
      <w:r w:rsidR="00890B47">
        <w:rPr>
          <w:bCs/>
          <w:color w:val="000000"/>
          <w:sz w:val="20"/>
        </w:rPr>
        <w:t xml:space="preserve">&gt; </w:t>
      </w:r>
      <w:r w:rsidR="00D1453B">
        <w:rPr>
          <w:bCs/>
          <w:color w:val="000000"/>
          <w:szCs w:val="24"/>
        </w:rPr>
        <w:t>2 a quadrimestre</w:t>
      </w:r>
    </w:p>
    <w:p w:rsidR="00321C20" w:rsidRDefault="00321C20" w:rsidP="003A5EA9">
      <w:pPr>
        <w:jc w:val="both"/>
        <w:rPr>
          <w:bCs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D56F5D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D56F5D" w:rsidRDefault="00D56F5D" w:rsidP="003A5EA9">
      <w:pPr>
        <w:jc w:val="both"/>
        <w:rPr>
          <w:color w:val="000000"/>
          <w:szCs w:val="24"/>
        </w:rPr>
      </w:pPr>
    </w:p>
    <w:p w:rsidR="007E1E49" w:rsidRPr="00D56F5D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sz w:val="22"/>
          <w:szCs w:val="22"/>
        </w:rPr>
      </w:pPr>
      <w:r w:rsidRPr="00D56F5D">
        <w:rPr>
          <w:color w:val="000000"/>
          <w:sz w:val="22"/>
          <w:szCs w:val="22"/>
        </w:rPr>
        <w:t>Costanza e/o miglioramento nel rendimento</w:t>
      </w:r>
    </w:p>
    <w:p w:rsidR="007E1E49" w:rsidRPr="00D56F5D" w:rsidRDefault="007E1E49" w:rsidP="007E1E4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sz w:val="22"/>
          <w:szCs w:val="22"/>
        </w:rPr>
      </w:pPr>
      <w:r w:rsidRPr="00D56F5D">
        <w:rPr>
          <w:color w:val="000000"/>
          <w:sz w:val="22"/>
          <w:szCs w:val="22"/>
        </w:rPr>
        <w:t>Correttezza e miglioramento nella disciplina</w:t>
      </w:r>
    </w:p>
    <w:p w:rsidR="003A5EA9" w:rsidRPr="00D56F5D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sz w:val="22"/>
          <w:szCs w:val="22"/>
        </w:rPr>
      </w:pPr>
      <w:r w:rsidRPr="00D56F5D">
        <w:rPr>
          <w:color w:val="000000"/>
          <w:sz w:val="22"/>
          <w:szCs w:val="22"/>
        </w:rPr>
        <w:t>Approfondimento</w:t>
      </w:r>
      <w:r w:rsidR="00D56F5D" w:rsidRPr="00D56F5D">
        <w:rPr>
          <w:color w:val="000000"/>
          <w:sz w:val="22"/>
          <w:szCs w:val="22"/>
        </w:rPr>
        <w:t xml:space="preserve"> autonomo </w:t>
      </w:r>
    </w:p>
    <w:p w:rsidR="003A5EA9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D56F5D">
        <w:rPr>
          <w:bCs/>
          <w:sz w:val="22"/>
          <w:szCs w:val="22"/>
        </w:rPr>
        <w:t>Acquisizione lessico appropriato</w:t>
      </w:r>
    </w:p>
    <w:p w:rsidR="00037E5C" w:rsidRDefault="00037E5C" w:rsidP="00037E5C">
      <w:pPr>
        <w:pStyle w:val="Corpotesto"/>
        <w:widowControl/>
        <w:numPr>
          <w:ilvl w:val="0"/>
          <w:numId w:val="4"/>
        </w:numPr>
        <w:autoSpaceDE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Capacità critiche e di indagine comparativa</w:t>
      </w:r>
    </w:p>
    <w:p w:rsidR="00037E5C" w:rsidRPr="00D56F5D" w:rsidRDefault="00037E5C" w:rsidP="00037E5C">
      <w:pPr>
        <w:pStyle w:val="Corpotesto"/>
        <w:widowControl/>
        <w:autoSpaceDE/>
        <w:autoSpaceDN/>
        <w:ind w:left="360"/>
        <w:jc w:val="both"/>
        <w:rPr>
          <w:bCs/>
          <w:sz w:val="22"/>
          <w:szCs w:val="22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D56F5D">
        <w:rPr>
          <w:color w:val="000000"/>
          <w:szCs w:val="24"/>
        </w:rPr>
        <w:t>07/06/2023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3A5EA9" w:rsidRPr="00D56F5D" w:rsidRDefault="003A5EA9" w:rsidP="003A5EA9">
      <w:pPr>
        <w:ind w:left="720"/>
        <w:jc w:val="both"/>
        <w:rPr>
          <w:i/>
          <w:iCs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56F5D" w:rsidRPr="00D56F5D">
        <w:rPr>
          <w:i/>
          <w:iCs/>
          <w:color w:val="000000"/>
          <w:szCs w:val="24"/>
        </w:rPr>
        <w:t>Isabella Maria Apuzzo</w:t>
      </w:r>
    </w:p>
    <w:p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:rsidR="00881BCB" w:rsidRDefault="00881BCB" w:rsidP="00881BCB">
      <w:pPr>
        <w:rPr>
          <w:szCs w:val="24"/>
        </w:rPr>
      </w:pPr>
    </w:p>
    <w:p w:rsidR="00881BCB" w:rsidRDefault="00881BCB" w:rsidP="00881BCB">
      <w:pPr>
        <w:jc w:val="right"/>
        <w:rPr>
          <w:szCs w:val="24"/>
        </w:rPr>
      </w:pPr>
    </w:p>
    <w:p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88F" w:rsidRDefault="008E688F" w:rsidP="003E1E65">
      <w:r>
        <w:separator/>
      </w:r>
    </w:p>
  </w:endnote>
  <w:endnote w:type="continuationSeparator" w:id="0">
    <w:p w:rsidR="008E688F" w:rsidRDefault="008E688F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</w:t>
    </w:r>
    <w:proofErr w:type="gramStart"/>
    <w:r>
      <w:rPr>
        <w:i/>
        <w:sz w:val="16"/>
      </w:rPr>
      <w:t>DOCENTE</w:t>
    </w:r>
    <w:r w:rsidRPr="003E1E65">
      <w:rPr>
        <w:i/>
        <w:sz w:val="16"/>
      </w:rPr>
      <w:t xml:space="preserve">  del</w:t>
    </w:r>
    <w:proofErr w:type="gramEnd"/>
    <w:r w:rsidRPr="003E1E65">
      <w:rPr>
        <w:i/>
        <w:sz w:val="16"/>
      </w:rPr>
      <w:t xml:space="preserve">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88F" w:rsidRDefault="008E688F" w:rsidP="003E1E65">
      <w:r>
        <w:separator/>
      </w:r>
    </w:p>
  </w:footnote>
  <w:footnote w:type="continuationSeparator" w:id="0">
    <w:p w:rsidR="008E688F" w:rsidRDefault="008E688F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674472"/>
    <w:multiLevelType w:val="hybridMultilevel"/>
    <w:tmpl w:val="B7282424"/>
    <w:lvl w:ilvl="0" w:tplc="0410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41993"/>
    <w:multiLevelType w:val="hybridMultilevel"/>
    <w:tmpl w:val="4552C968"/>
    <w:lvl w:ilvl="0" w:tplc="1750D72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05227">
    <w:abstractNumId w:val="3"/>
  </w:num>
  <w:num w:numId="2" w16cid:durableId="575045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1031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32130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810597">
    <w:abstractNumId w:val="5"/>
  </w:num>
  <w:num w:numId="6" w16cid:durableId="1622229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37E5C"/>
    <w:rsid w:val="000D5BDD"/>
    <w:rsid w:val="00110E7E"/>
    <w:rsid w:val="00147F28"/>
    <w:rsid w:val="00180456"/>
    <w:rsid w:val="001E0EF7"/>
    <w:rsid w:val="002359A9"/>
    <w:rsid w:val="00274DF3"/>
    <w:rsid w:val="002D1441"/>
    <w:rsid w:val="002D15CD"/>
    <w:rsid w:val="00310CAB"/>
    <w:rsid w:val="00321C20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F2698"/>
    <w:rsid w:val="0062088A"/>
    <w:rsid w:val="00647883"/>
    <w:rsid w:val="006808E3"/>
    <w:rsid w:val="006C68BD"/>
    <w:rsid w:val="006F461C"/>
    <w:rsid w:val="0076211B"/>
    <w:rsid w:val="007E1E49"/>
    <w:rsid w:val="007E5110"/>
    <w:rsid w:val="00802034"/>
    <w:rsid w:val="0084174E"/>
    <w:rsid w:val="00853C4B"/>
    <w:rsid w:val="00881BCB"/>
    <w:rsid w:val="00887C73"/>
    <w:rsid w:val="00890B47"/>
    <w:rsid w:val="008C29D0"/>
    <w:rsid w:val="008E688F"/>
    <w:rsid w:val="008E71A2"/>
    <w:rsid w:val="0090149B"/>
    <w:rsid w:val="009259FE"/>
    <w:rsid w:val="009C486A"/>
    <w:rsid w:val="00AD3C18"/>
    <w:rsid w:val="00AE01C5"/>
    <w:rsid w:val="00B5486B"/>
    <w:rsid w:val="00B6460C"/>
    <w:rsid w:val="00BA7F6F"/>
    <w:rsid w:val="00BB3791"/>
    <w:rsid w:val="00CF2649"/>
    <w:rsid w:val="00D1453B"/>
    <w:rsid w:val="00D3326B"/>
    <w:rsid w:val="00D56F5D"/>
    <w:rsid w:val="00DF2A27"/>
    <w:rsid w:val="00E77A5A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1858"/>
  <w15:docId w15:val="{CB089A98-BE5E-44C6-9720-0ED2B77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testoCarattere">
    <w:name w:val="Corpo testo Carattere"/>
    <w:basedOn w:val="Carpredefinitoparagrafo"/>
    <w:link w:val="Corpotesto"/>
    <w:uiPriority w:val="1"/>
    <w:rsid w:val="00037E5C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Isabella Apuzzo</cp:lastModifiedBy>
  <cp:revision>2</cp:revision>
  <dcterms:created xsi:type="dcterms:W3CDTF">2023-06-07T14:41:00Z</dcterms:created>
  <dcterms:modified xsi:type="dcterms:W3CDTF">2023-06-07T14:41:00Z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