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E77A5A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</w:t>
      </w:r>
      <w:r w:rsidR="003A5EA9">
        <w:rPr>
          <w:b/>
          <w:bCs/>
          <w:color w:val="000000"/>
          <w:szCs w:val="24"/>
        </w:rPr>
        <w:t>Anno scolastico 20</w:t>
      </w:r>
      <w:r w:rsidR="000D5BDD">
        <w:rPr>
          <w:b/>
          <w:bCs/>
          <w:color w:val="000000"/>
          <w:szCs w:val="24"/>
        </w:rPr>
        <w:t>22</w:t>
      </w:r>
      <w:r w:rsidR="003A5EA9">
        <w:rPr>
          <w:b/>
          <w:bCs/>
          <w:color w:val="000000"/>
          <w:szCs w:val="24"/>
        </w:rPr>
        <w:t xml:space="preserve"> - 20</w:t>
      </w:r>
      <w:r w:rsidR="000D5BDD">
        <w:rPr>
          <w:b/>
          <w:bCs/>
          <w:color w:val="000000"/>
          <w:szCs w:val="24"/>
        </w:rPr>
        <w:t>23</w:t>
      </w:r>
    </w:p>
    <w:p w:rsidR="003A5EA9" w:rsidRPr="00240660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7915E0">
        <w:rPr>
          <w:b/>
          <w:bCs/>
          <w:color w:val="000000"/>
          <w:szCs w:val="24"/>
        </w:rPr>
        <w:t>1E</w:t>
      </w:r>
      <w:r w:rsidR="000D5BDD">
        <w:rPr>
          <w:b/>
          <w:bCs/>
          <w:color w:val="000000"/>
          <w:szCs w:val="24"/>
        </w:rPr>
        <w:t>S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Prof.ssa </w:t>
      </w:r>
      <w:r w:rsidR="000D5BDD">
        <w:rPr>
          <w:color w:val="000000"/>
          <w:szCs w:val="24"/>
        </w:rPr>
        <w:t>ISABELLA MARIA APUZZO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0D5BDD">
        <w:rPr>
          <w:color w:val="000000"/>
          <w:szCs w:val="24"/>
        </w:rPr>
        <w:t>SCIENZE NATURALI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Pr="001C00F6" w:rsidRDefault="003A5EA9" w:rsidP="003A5EA9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:rsidR="003A5EA9" w:rsidRPr="00392A0D" w:rsidRDefault="000D5BDD" w:rsidP="00BA7D5B">
      <w:pPr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La classe </w:t>
      </w:r>
      <w:r w:rsidR="007915E0">
        <w:rPr>
          <w:i/>
          <w:color w:val="000000"/>
          <w:szCs w:val="24"/>
        </w:rPr>
        <w:t>1ES è apparsa da subito mediamente partecipativa e interessata alla disciplina seppur con episodi isolati di immaturità relativi a consegne e scadenze soprattutto per quel che riguarda i lavori di gruppo. Nella classe persiste motivazione e interesse nella disciplina con elementi di eccellenza (di cui alcuni hanno concorso ai Campionati delle Scienze Naturali). Pochi studenti hanno dimostrato un livello di preparazione appena sufficiente</w:t>
      </w:r>
      <w:r w:rsidR="00BA7D5B">
        <w:rPr>
          <w:i/>
          <w:color w:val="000000"/>
          <w:szCs w:val="24"/>
        </w:rPr>
        <w:t>. Nell’ultima parte dell’anno scolastico si è ritenuto opportuno dare spazio all’approfondimento di temi e attività a scopo sociale e cooperativo, rallentando la trattazione degli ultimi argomenti del programma</w:t>
      </w: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Pr="003B3E43" w:rsidRDefault="003A5EA9" w:rsidP="003A5EA9">
      <w:pPr>
        <w:rPr>
          <w:b/>
          <w:color w:val="000000"/>
          <w:sz w:val="20"/>
        </w:rPr>
      </w:pP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BA7D5B" w:rsidRDefault="00E77A5A" w:rsidP="00BA7D5B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BA7D5B">
        <w:rPr>
          <w:bCs/>
          <w:sz w:val="22"/>
          <w:szCs w:val="22"/>
        </w:rPr>
        <w:t xml:space="preserve">Conoscenze nuclei fondanti della </w:t>
      </w:r>
      <w:r w:rsidR="00BA7D5B" w:rsidRPr="00BA7D5B">
        <w:rPr>
          <w:bCs/>
          <w:sz w:val="22"/>
          <w:szCs w:val="22"/>
        </w:rPr>
        <w:t>chimica di base</w:t>
      </w:r>
      <w:r w:rsidR="00BA7D5B">
        <w:rPr>
          <w:bCs/>
          <w:sz w:val="22"/>
          <w:szCs w:val="22"/>
        </w:rPr>
        <w:t>, dell’astronomia e delle scienze delle Terra.</w:t>
      </w:r>
    </w:p>
    <w:p w:rsidR="00E77A5A" w:rsidRPr="00BA7D5B" w:rsidRDefault="00E77A5A" w:rsidP="00BA7D5B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BA7D5B">
        <w:rPr>
          <w:bCs/>
          <w:sz w:val="22"/>
          <w:szCs w:val="22"/>
        </w:rPr>
        <w:t>Capacità critiche e di indagine comparativa</w:t>
      </w:r>
    </w:p>
    <w:p w:rsidR="003A5EA9" w:rsidRPr="00E77A5A" w:rsidRDefault="00E77A5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color w:val="000000"/>
        </w:rPr>
      </w:pPr>
      <w:r w:rsidRPr="00E77A5A">
        <w:rPr>
          <w:bCs/>
          <w:sz w:val="22"/>
          <w:szCs w:val="22"/>
        </w:rPr>
        <w:t xml:space="preserve">Competenze lessicali scientifiche </w:t>
      </w:r>
    </w:p>
    <w:p w:rsidR="00E77A5A" w:rsidRPr="00E77A5A" w:rsidRDefault="00E77A5A" w:rsidP="00E77A5A">
      <w:pPr>
        <w:pStyle w:val="Corpotesto"/>
        <w:widowControl/>
        <w:autoSpaceDE/>
        <w:autoSpaceDN/>
        <w:ind w:left="360"/>
        <w:jc w:val="both"/>
        <w:rPr>
          <w:color w:val="000000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</w:p>
    <w:p w:rsidR="003A5EA9" w:rsidRPr="00180456" w:rsidRDefault="00E77A5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180456">
        <w:rPr>
          <w:bCs/>
          <w:sz w:val="22"/>
          <w:szCs w:val="22"/>
        </w:rPr>
        <w:t>Libro di testo</w:t>
      </w:r>
    </w:p>
    <w:p w:rsidR="00E77A5A" w:rsidRPr="00180456" w:rsidRDefault="00E77A5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180456">
        <w:rPr>
          <w:bCs/>
          <w:sz w:val="22"/>
          <w:szCs w:val="22"/>
        </w:rPr>
        <w:t xml:space="preserve">Presentazioni </w:t>
      </w:r>
      <w:r w:rsidR="00180456" w:rsidRPr="00180456">
        <w:rPr>
          <w:bCs/>
          <w:sz w:val="22"/>
          <w:szCs w:val="22"/>
        </w:rPr>
        <w:t>in ppt</w:t>
      </w:r>
    </w:p>
    <w:p w:rsidR="00180456" w:rsidRPr="00180456" w:rsidRDefault="00180456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180456">
        <w:rPr>
          <w:bCs/>
          <w:sz w:val="22"/>
          <w:szCs w:val="22"/>
        </w:rPr>
        <w:t xml:space="preserve">Materiale aggiunto dal docente su </w:t>
      </w:r>
      <w:proofErr w:type="spellStart"/>
      <w:r w:rsidRPr="00180456">
        <w:rPr>
          <w:bCs/>
          <w:sz w:val="22"/>
          <w:szCs w:val="22"/>
        </w:rPr>
        <w:t>Classroom</w:t>
      </w:r>
      <w:proofErr w:type="spellEnd"/>
    </w:p>
    <w:p w:rsidR="00180456" w:rsidRPr="00180456" w:rsidRDefault="00180456" w:rsidP="00180456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180456">
        <w:rPr>
          <w:bCs/>
          <w:sz w:val="22"/>
          <w:szCs w:val="22"/>
        </w:rPr>
        <w:t>Video</w:t>
      </w: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D56F5D" w:rsidRPr="00D56F5D" w:rsidRDefault="00D56F5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D56F5D">
        <w:rPr>
          <w:bCs/>
          <w:sz w:val="22"/>
          <w:szCs w:val="22"/>
        </w:rPr>
        <w:t>Lezione frontale</w:t>
      </w:r>
    </w:p>
    <w:p w:rsidR="00D56F5D" w:rsidRPr="00D56F5D" w:rsidRDefault="00D56F5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D56F5D">
        <w:rPr>
          <w:bCs/>
          <w:sz w:val="22"/>
          <w:szCs w:val="22"/>
        </w:rPr>
        <w:t>Lezione segmentata</w:t>
      </w:r>
    </w:p>
    <w:p w:rsidR="003A5EA9" w:rsidRDefault="00D56F5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proofErr w:type="spellStart"/>
      <w:r w:rsidRPr="00D56F5D">
        <w:rPr>
          <w:bCs/>
          <w:sz w:val="22"/>
          <w:szCs w:val="22"/>
        </w:rPr>
        <w:t>Flipped</w:t>
      </w:r>
      <w:proofErr w:type="spellEnd"/>
      <w:r w:rsidRPr="00D56F5D">
        <w:rPr>
          <w:bCs/>
          <w:sz w:val="22"/>
          <w:szCs w:val="22"/>
        </w:rPr>
        <w:t xml:space="preserve"> class</w:t>
      </w:r>
    </w:p>
    <w:p w:rsidR="00D56F5D" w:rsidRDefault="00D56F5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IBSE, </w:t>
      </w:r>
      <w:proofErr w:type="spellStart"/>
      <w:r>
        <w:rPr>
          <w:bCs/>
          <w:sz w:val="22"/>
          <w:szCs w:val="22"/>
        </w:rPr>
        <w:t>inquiry</w:t>
      </w:r>
      <w:proofErr w:type="spellEnd"/>
    </w:p>
    <w:p w:rsidR="00D56F5D" w:rsidRPr="00D56F5D" w:rsidRDefault="00D56F5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Confronto tra testi e ipotesi scientifiche</w:t>
      </w:r>
    </w:p>
    <w:p w:rsidR="003A5EA9" w:rsidRDefault="003A5EA9" w:rsidP="003A5EA9">
      <w:pPr>
        <w:pStyle w:val="Corpotesto"/>
        <w:ind w:left="720"/>
        <w:jc w:val="both"/>
        <w:rPr>
          <w:b/>
        </w:rPr>
      </w:pPr>
    </w:p>
    <w:p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</w:p>
    <w:p w:rsidR="007E1E49" w:rsidRPr="007E1E49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proofErr w:type="spellStart"/>
      <w:r w:rsidRPr="007E1E49">
        <w:rPr>
          <w:bCs/>
          <w:sz w:val="22"/>
          <w:szCs w:val="22"/>
        </w:rPr>
        <w:lastRenderedPageBreak/>
        <w:t>Classroom</w:t>
      </w:r>
      <w:proofErr w:type="spellEnd"/>
      <w:r>
        <w:rPr>
          <w:bCs/>
          <w:sz w:val="22"/>
          <w:szCs w:val="22"/>
        </w:rPr>
        <w:t xml:space="preserve"> di </w:t>
      </w:r>
      <w:proofErr w:type="spellStart"/>
      <w:r>
        <w:rPr>
          <w:bCs/>
          <w:sz w:val="22"/>
          <w:szCs w:val="22"/>
        </w:rPr>
        <w:t>Gsuite</w:t>
      </w:r>
      <w:proofErr w:type="spellEnd"/>
    </w:p>
    <w:p w:rsidR="007E1E49" w:rsidRPr="007E1E49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7E1E49">
        <w:rPr>
          <w:bCs/>
          <w:sz w:val="22"/>
          <w:szCs w:val="22"/>
        </w:rPr>
        <w:t>Email</w:t>
      </w:r>
    </w:p>
    <w:p w:rsidR="003A5EA9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7E1E49">
        <w:rPr>
          <w:bCs/>
          <w:sz w:val="22"/>
          <w:szCs w:val="22"/>
        </w:rPr>
        <w:t>Registro elettronico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:rsidR="00BA7D5B" w:rsidRDefault="007E1E49" w:rsidP="006E21F6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BA7D5B">
        <w:rPr>
          <w:bCs/>
          <w:sz w:val="22"/>
          <w:szCs w:val="22"/>
        </w:rPr>
        <w:t>Verifiche strutturate</w:t>
      </w:r>
      <w:r w:rsidR="006F461C" w:rsidRPr="00BA7D5B">
        <w:rPr>
          <w:bCs/>
          <w:sz w:val="22"/>
          <w:szCs w:val="22"/>
        </w:rPr>
        <w:t xml:space="preserve"> e </w:t>
      </w:r>
      <w:proofErr w:type="spellStart"/>
      <w:r w:rsidR="006F461C" w:rsidRPr="00BA7D5B">
        <w:rPr>
          <w:bCs/>
          <w:sz w:val="22"/>
          <w:szCs w:val="22"/>
        </w:rPr>
        <w:t>semistruttura</w:t>
      </w:r>
      <w:r w:rsidR="00890B47" w:rsidRPr="00BA7D5B">
        <w:rPr>
          <w:bCs/>
          <w:sz w:val="22"/>
          <w:szCs w:val="22"/>
        </w:rPr>
        <w:t>t</w:t>
      </w:r>
      <w:r w:rsidR="006F461C" w:rsidRPr="00BA7D5B">
        <w:rPr>
          <w:bCs/>
          <w:sz w:val="22"/>
          <w:szCs w:val="22"/>
        </w:rPr>
        <w:t>e</w:t>
      </w:r>
      <w:proofErr w:type="spellEnd"/>
      <w:r w:rsidR="00D1453B" w:rsidRPr="00BA7D5B">
        <w:rPr>
          <w:bCs/>
          <w:sz w:val="22"/>
          <w:szCs w:val="22"/>
        </w:rPr>
        <w:t xml:space="preserve"> </w:t>
      </w:r>
    </w:p>
    <w:p w:rsidR="007E1E49" w:rsidRPr="00BA7D5B" w:rsidRDefault="007E1E49" w:rsidP="006E21F6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BA7D5B">
        <w:rPr>
          <w:bCs/>
          <w:sz w:val="22"/>
          <w:szCs w:val="22"/>
        </w:rPr>
        <w:t>Testo del quesito sintetico e breve</w:t>
      </w:r>
    </w:p>
    <w:p w:rsidR="007E1E49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Risposte multiple </w:t>
      </w:r>
      <w:r w:rsidR="006F461C">
        <w:rPr>
          <w:bCs/>
          <w:sz w:val="22"/>
          <w:szCs w:val="22"/>
        </w:rPr>
        <w:t>ove opportuno</w:t>
      </w:r>
    </w:p>
    <w:p w:rsidR="007E1E49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Utilizzo di mappe</w:t>
      </w:r>
      <w:r w:rsidR="006F461C">
        <w:rPr>
          <w:bCs/>
          <w:sz w:val="22"/>
          <w:szCs w:val="22"/>
        </w:rPr>
        <w:t xml:space="preserve"> e tabelle</w:t>
      </w:r>
    </w:p>
    <w:p w:rsidR="007E1E49" w:rsidRPr="007E1E49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Tempi aggiuntivi 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  <w:r w:rsidRPr="007E1E49">
        <w:rPr>
          <w:b/>
          <w:color w:val="000000"/>
          <w:szCs w:val="24"/>
        </w:rPr>
        <w:t xml:space="preserve">Verifiche effettuate </w:t>
      </w:r>
    </w:p>
    <w:p w:rsidR="003A5EA9" w:rsidRDefault="003A5EA9" w:rsidP="003A5EA9">
      <w:pPr>
        <w:jc w:val="both"/>
        <w:rPr>
          <w:b/>
          <w:color w:val="000000"/>
          <w:szCs w:val="24"/>
          <w:u w:val="single"/>
        </w:rPr>
      </w:pPr>
      <w:r w:rsidRPr="00180456">
        <w:rPr>
          <w:b/>
          <w:color w:val="000000"/>
          <w:szCs w:val="24"/>
          <w:u w:val="single"/>
        </w:rPr>
        <w:t>In presenza</w:t>
      </w:r>
    </w:p>
    <w:p w:rsidR="00110E7E" w:rsidRPr="00180456" w:rsidRDefault="00110E7E" w:rsidP="003A5EA9">
      <w:pPr>
        <w:jc w:val="both"/>
        <w:rPr>
          <w:b/>
          <w:color w:val="000000"/>
          <w:szCs w:val="24"/>
          <w:u w:val="single"/>
        </w:rPr>
      </w:pPr>
    </w:p>
    <w:p w:rsidR="003A5EA9" w:rsidRDefault="003A5EA9" w:rsidP="003A5EA9">
      <w:pPr>
        <w:jc w:val="both"/>
        <w:rPr>
          <w:bCs/>
          <w:color w:val="000000"/>
          <w:szCs w:val="24"/>
        </w:rPr>
      </w:pPr>
      <w:r w:rsidRPr="007E1E49">
        <w:rPr>
          <w:bCs/>
          <w:color w:val="000000"/>
          <w:szCs w:val="24"/>
        </w:rPr>
        <w:t>Scritte</w:t>
      </w:r>
      <w:r w:rsidR="007E1E49" w:rsidRPr="007E1E49">
        <w:rPr>
          <w:bCs/>
          <w:color w:val="000000"/>
          <w:szCs w:val="24"/>
        </w:rPr>
        <w:t xml:space="preserve">: </w:t>
      </w:r>
      <w:r w:rsidR="00BA7D5B">
        <w:rPr>
          <w:bCs/>
          <w:color w:val="000000"/>
          <w:szCs w:val="24"/>
        </w:rPr>
        <w:t>3</w:t>
      </w:r>
    </w:p>
    <w:p w:rsidR="00D1453B" w:rsidRPr="007E1E49" w:rsidRDefault="00D1453B" w:rsidP="00D1453B">
      <w:pPr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All’atto della restituzione, commentando gli errori più comuni, stimolando il peer-to-peer e il confronto in senso lato ogni studente è invitato a controllare le proprie imprecisioni. </w:t>
      </w:r>
    </w:p>
    <w:p w:rsidR="00D1453B" w:rsidRPr="007E1E49" w:rsidRDefault="00D1453B" w:rsidP="003A5EA9">
      <w:pPr>
        <w:jc w:val="both"/>
        <w:rPr>
          <w:bCs/>
          <w:color w:val="000000"/>
          <w:szCs w:val="24"/>
        </w:rPr>
      </w:pPr>
    </w:p>
    <w:p w:rsidR="003A5EA9" w:rsidRPr="007E1E49" w:rsidRDefault="003A5EA9" w:rsidP="003A5EA9">
      <w:pPr>
        <w:jc w:val="both"/>
        <w:rPr>
          <w:bCs/>
          <w:color w:val="000000"/>
          <w:szCs w:val="24"/>
        </w:rPr>
      </w:pPr>
    </w:p>
    <w:p w:rsidR="003A5EA9" w:rsidRDefault="003A5EA9" w:rsidP="003A5EA9">
      <w:pPr>
        <w:jc w:val="both"/>
        <w:rPr>
          <w:bCs/>
          <w:color w:val="000000"/>
          <w:szCs w:val="24"/>
        </w:rPr>
      </w:pPr>
      <w:r w:rsidRPr="007E1E49">
        <w:rPr>
          <w:bCs/>
          <w:color w:val="000000"/>
          <w:szCs w:val="24"/>
        </w:rPr>
        <w:t xml:space="preserve">Orali: </w:t>
      </w:r>
      <w:r w:rsidR="00890B47">
        <w:rPr>
          <w:bCs/>
          <w:color w:val="000000"/>
          <w:sz w:val="20"/>
        </w:rPr>
        <w:t xml:space="preserve">&gt; </w:t>
      </w:r>
      <w:r w:rsidR="00D1453B">
        <w:rPr>
          <w:bCs/>
          <w:color w:val="000000"/>
          <w:szCs w:val="24"/>
        </w:rPr>
        <w:t>2 a quadrimestre</w:t>
      </w:r>
    </w:p>
    <w:p w:rsidR="00321C20" w:rsidRDefault="00321C20" w:rsidP="003A5EA9">
      <w:pPr>
        <w:jc w:val="both"/>
        <w:rPr>
          <w:bCs/>
          <w:color w:val="000000"/>
          <w:szCs w:val="24"/>
        </w:rPr>
      </w:pPr>
    </w:p>
    <w:p w:rsidR="003A5EA9" w:rsidRPr="00D55C48" w:rsidRDefault="003A5EA9" w:rsidP="003A5EA9">
      <w:pPr>
        <w:jc w:val="both"/>
        <w:rPr>
          <w:b/>
          <w:color w:val="000000"/>
          <w:szCs w:val="24"/>
        </w:rPr>
      </w:pPr>
    </w:p>
    <w:p w:rsidR="003A5EA9" w:rsidRPr="00860D83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D56F5D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D56F5D" w:rsidRDefault="00D56F5D" w:rsidP="003A5EA9">
      <w:pPr>
        <w:jc w:val="both"/>
        <w:rPr>
          <w:color w:val="000000"/>
          <w:szCs w:val="24"/>
        </w:rPr>
      </w:pPr>
    </w:p>
    <w:p w:rsidR="007E1E49" w:rsidRPr="00D56F5D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  <w:sz w:val="22"/>
          <w:szCs w:val="22"/>
        </w:rPr>
      </w:pPr>
      <w:r w:rsidRPr="00D56F5D">
        <w:rPr>
          <w:color w:val="000000"/>
          <w:sz w:val="22"/>
          <w:szCs w:val="22"/>
        </w:rPr>
        <w:t>Costanza e/o miglioramento nel rendimento</w:t>
      </w:r>
    </w:p>
    <w:p w:rsidR="007E1E49" w:rsidRPr="00D56F5D" w:rsidRDefault="007E1E49" w:rsidP="007E1E4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  <w:sz w:val="22"/>
          <w:szCs w:val="22"/>
        </w:rPr>
      </w:pPr>
      <w:r w:rsidRPr="00D56F5D">
        <w:rPr>
          <w:color w:val="000000"/>
          <w:sz w:val="22"/>
          <w:szCs w:val="22"/>
        </w:rPr>
        <w:t>Correttezza e miglioramento nella disciplina</w:t>
      </w:r>
    </w:p>
    <w:p w:rsidR="003A5EA9" w:rsidRPr="00D56F5D" w:rsidRDefault="007E1E4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  <w:sz w:val="22"/>
          <w:szCs w:val="22"/>
        </w:rPr>
      </w:pPr>
      <w:r w:rsidRPr="00D56F5D">
        <w:rPr>
          <w:color w:val="000000"/>
          <w:sz w:val="22"/>
          <w:szCs w:val="22"/>
        </w:rPr>
        <w:t>Approfondimento</w:t>
      </w:r>
      <w:r w:rsidR="00D56F5D" w:rsidRPr="00D56F5D">
        <w:rPr>
          <w:color w:val="000000"/>
          <w:sz w:val="22"/>
          <w:szCs w:val="22"/>
        </w:rPr>
        <w:t xml:space="preserve"> autonomo </w:t>
      </w:r>
    </w:p>
    <w:p w:rsidR="003A5EA9" w:rsidRDefault="00D56F5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Cs/>
          <w:sz w:val="22"/>
          <w:szCs w:val="22"/>
        </w:rPr>
      </w:pPr>
      <w:r w:rsidRPr="00D56F5D">
        <w:rPr>
          <w:bCs/>
          <w:sz w:val="22"/>
          <w:szCs w:val="22"/>
        </w:rPr>
        <w:t>Acquisizione lessico appropriato</w:t>
      </w:r>
    </w:p>
    <w:p w:rsidR="00037E5C" w:rsidRDefault="00037E5C" w:rsidP="00037E5C">
      <w:pPr>
        <w:pStyle w:val="Corpotesto"/>
        <w:widowControl/>
        <w:numPr>
          <w:ilvl w:val="0"/>
          <w:numId w:val="4"/>
        </w:numPr>
        <w:autoSpaceDE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Capacità critiche e di indagine comparativa</w:t>
      </w:r>
    </w:p>
    <w:p w:rsidR="00037E5C" w:rsidRPr="00D56F5D" w:rsidRDefault="00037E5C" w:rsidP="00037E5C">
      <w:pPr>
        <w:pStyle w:val="Corpotesto"/>
        <w:widowControl/>
        <w:autoSpaceDE/>
        <w:autoSpaceDN/>
        <w:ind w:left="360"/>
        <w:jc w:val="both"/>
        <w:rPr>
          <w:bCs/>
          <w:sz w:val="22"/>
          <w:szCs w:val="22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</w:r>
      <w:r w:rsidR="00D56F5D">
        <w:rPr>
          <w:color w:val="000000"/>
          <w:szCs w:val="24"/>
        </w:rPr>
        <w:t>07/06/2023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:rsidR="003A5EA9" w:rsidRPr="00D56F5D" w:rsidRDefault="003A5EA9" w:rsidP="003A5EA9">
      <w:pPr>
        <w:ind w:left="720"/>
        <w:jc w:val="both"/>
        <w:rPr>
          <w:i/>
          <w:iCs/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D56F5D" w:rsidRPr="00D56F5D">
        <w:rPr>
          <w:i/>
          <w:iCs/>
          <w:color w:val="000000"/>
          <w:szCs w:val="24"/>
        </w:rPr>
        <w:t>Isabella Maria Apuzzo</w:t>
      </w:r>
    </w:p>
    <w:p w:rsidR="0076211B" w:rsidRDefault="0076211B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w:rsidR="003A5EA9" w:rsidRDefault="003A5EA9" w:rsidP="003A5EA9">
      <w:pPr>
        <w:jc w:val="both"/>
        <w:rPr>
          <w:i/>
          <w:color w:val="000000"/>
          <w:szCs w:val="24"/>
        </w:rPr>
      </w:pPr>
    </w:p>
    <w:p w:rsidR="003A5EA9" w:rsidRPr="006164FA" w:rsidRDefault="003A5EA9" w:rsidP="003A5EA9">
      <w:pPr>
        <w:jc w:val="both"/>
        <w:rPr>
          <w:b/>
          <w:i/>
          <w:color w:val="FF0000"/>
          <w:szCs w:val="24"/>
        </w:rPr>
      </w:pPr>
    </w:p>
    <w:p w:rsidR="00881BCB" w:rsidRDefault="00881BCB" w:rsidP="00881BCB">
      <w:pPr>
        <w:rPr>
          <w:szCs w:val="24"/>
        </w:rPr>
      </w:pPr>
    </w:p>
    <w:p w:rsidR="00881BCB" w:rsidRDefault="00881BCB" w:rsidP="00881BCB">
      <w:pPr>
        <w:jc w:val="right"/>
        <w:rPr>
          <w:szCs w:val="24"/>
        </w:rPr>
      </w:pPr>
    </w:p>
    <w:p w:rsidR="00647883" w:rsidRPr="003E1E65" w:rsidRDefault="00647883" w:rsidP="00380A87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74A2" w:rsidRDefault="001474A2" w:rsidP="003E1E65">
      <w:r>
        <w:separator/>
      </w:r>
    </w:p>
  </w:endnote>
  <w:endnote w:type="continuationSeparator" w:id="0">
    <w:p w:rsidR="001474A2" w:rsidRDefault="001474A2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</w:t>
    </w:r>
    <w:proofErr w:type="gramStart"/>
    <w:r>
      <w:rPr>
        <w:i/>
        <w:sz w:val="16"/>
      </w:rPr>
      <w:t>DOCENTE</w:t>
    </w:r>
    <w:r w:rsidRPr="003E1E65">
      <w:rPr>
        <w:i/>
        <w:sz w:val="16"/>
      </w:rPr>
      <w:t xml:space="preserve">  del</w:t>
    </w:r>
    <w:proofErr w:type="gramEnd"/>
    <w:r w:rsidRPr="003E1E65">
      <w:rPr>
        <w:i/>
        <w:sz w:val="16"/>
      </w:rPr>
      <w:t xml:space="preserve">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74A2" w:rsidRDefault="001474A2" w:rsidP="003E1E65">
      <w:r>
        <w:separator/>
      </w:r>
    </w:p>
  </w:footnote>
  <w:footnote w:type="continuationSeparator" w:id="0">
    <w:p w:rsidR="001474A2" w:rsidRDefault="001474A2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674472"/>
    <w:multiLevelType w:val="hybridMultilevel"/>
    <w:tmpl w:val="B7282424"/>
    <w:lvl w:ilvl="0" w:tplc="0410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41993"/>
    <w:multiLevelType w:val="hybridMultilevel"/>
    <w:tmpl w:val="4552C968"/>
    <w:lvl w:ilvl="0" w:tplc="1750D72C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05227">
    <w:abstractNumId w:val="3"/>
  </w:num>
  <w:num w:numId="2" w16cid:durableId="575045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1031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32130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6810597">
    <w:abstractNumId w:val="5"/>
  </w:num>
  <w:num w:numId="6" w16cid:durableId="1622229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37E5C"/>
    <w:rsid w:val="000D5BDD"/>
    <w:rsid w:val="00110E7E"/>
    <w:rsid w:val="001474A2"/>
    <w:rsid w:val="00147F28"/>
    <w:rsid w:val="00180456"/>
    <w:rsid w:val="001E0EF7"/>
    <w:rsid w:val="002359A9"/>
    <w:rsid w:val="00274DF3"/>
    <w:rsid w:val="002D1441"/>
    <w:rsid w:val="002D15CD"/>
    <w:rsid w:val="00310CAB"/>
    <w:rsid w:val="00321C20"/>
    <w:rsid w:val="00333326"/>
    <w:rsid w:val="00380A87"/>
    <w:rsid w:val="003A5EA9"/>
    <w:rsid w:val="003D7332"/>
    <w:rsid w:val="003E1E65"/>
    <w:rsid w:val="004340A5"/>
    <w:rsid w:val="004706F9"/>
    <w:rsid w:val="004D3F79"/>
    <w:rsid w:val="004D56E6"/>
    <w:rsid w:val="005B0487"/>
    <w:rsid w:val="005F2698"/>
    <w:rsid w:val="0062088A"/>
    <w:rsid w:val="00647883"/>
    <w:rsid w:val="006808E3"/>
    <w:rsid w:val="006C68BD"/>
    <w:rsid w:val="006F461C"/>
    <w:rsid w:val="0076211B"/>
    <w:rsid w:val="007915E0"/>
    <w:rsid w:val="007E1E49"/>
    <w:rsid w:val="007E5110"/>
    <w:rsid w:val="00802034"/>
    <w:rsid w:val="0084174E"/>
    <w:rsid w:val="00853C4B"/>
    <w:rsid w:val="00881BCB"/>
    <w:rsid w:val="00887C73"/>
    <w:rsid w:val="00890B47"/>
    <w:rsid w:val="008C29D0"/>
    <w:rsid w:val="008E71A2"/>
    <w:rsid w:val="0090149B"/>
    <w:rsid w:val="009259FE"/>
    <w:rsid w:val="009C486A"/>
    <w:rsid w:val="00AD3C18"/>
    <w:rsid w:val="00AE01C5"/>
    <w:rsid w:val="00B5486B"/>
    <w:rsid w:val="00B6460C"/>
    <w:rsid w:val="00BA7D5B"/>
    <w:rsid w:val="00BA7F6F"/>
    <w:rsid w:val="00BB3791"/>
    <w:rsid w:val="00CF2649"/>
    <w:rsid w:val="00D1453B"/>
    <w:rsid w:val="00D3326B"/>
    <w:rsid w:val="00D56F5D"/>
    <w:rsid w:val="00DF2A27"/>
    <w:rsid w:val="00E77A5A"/>
    <w:rsid w:val="00E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A1858"/>
  <w15:docId w15:val="{CB089A98-BE5E-44C6-9720-0ED2B776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  <w:style w:type="character" w:customStyle="1" w:styleId="CorpotestoCarattere">
    <w:name w:val="Corpo testo Carattere"/>
    <w:basedOn w:val="Carpredefinitoparagrafo"/>
    <w:link w:val="Corpotesto"/>
    <w:uiPriority w:val="1"/>
    <w:rsid w:val="00037E5C"/>
    <w:rPr>
      <w:rFonts w:ascii="Carlito" w:eastAsia="Carlito" w:hAnsi="Carlito" w:cs="Carlito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Isabella Apuzzo</cp:lastModifiedBy>
  <cp:revision>2</cp:revision>
  <dcterms:created xsi:type="dcterms:W3CDTF">2023-06-07T15:06:00Z</dcterms:created>
  <dcterms:modified xsi:type="dcterms:W3CDTF">2023-06-07T15:06:00Z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