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32EB14B5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B6292C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B6292C">
        <w:rPr>
          <w:b/>
          <w:sz w:val="28"/>
          <w:szCs w:val="28"/>
        </w:rPr>
        <w:t>NOVEMBRE</w:t>
      </w:r>
    </w:p>
    <w:p w14:paraId="0C9F8954" w14:textId="435676AE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3359A4">
        <w:rPr>
          <w:b/>
          <w:sz w:val="28"/>
          <w:szCs w:val="28"/>
        </w:rPr>
        <w:t>QUINTA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3359A4">
        <w:rPr>
          <w:b/>
          <w:sz w:val="28"/>
          <w:szCs w:val="28"/>
        </w:rPr>
        <w:t>CL</w:t>
      </w:r>
    </w:p>
    <w:p w14:paraId="5F64192E" w14:textId="70A75E98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3359A4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3359A4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3359A4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2287D0DE" w:rsidR="007E5110" w:rsidRPr="009921A0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614" w:type="dxa"/>
            <w:vAlign w:val="center"/>
          </w:tcPr>
          <w:p w14:paraId="50418297" w14:textId="2179B4EE" w:rsidR="007E5110" w:rsidRPr="00DF3B8C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  <w:vAlign w:val="center"/>
          </w:tcPr>
          <w:p w14:paraId="7C3BB105" w14:textId="0F2F1D72" w:rsidR="007E5110" w:rsidRPr="00E65916" w:rsidRDefault="00110BBF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ED2FCD" w:rsidRPr="00D45D04" w14:paraId="03A884FC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2E73E4" w14:textId="4F99BAE2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Carrero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A0DB0">
              <w:rPr>
                <w:sz w:val="18"/>
                <w:szCs w:val="18"/>
              </w:rPr>
              <w:t>Flor Alicia</w:t>
            </w:r>
          </w:p>
        </w:tc>
        <w:tc>
          <w:tcPr>
            <w:tcW w:w="3614" w:type="dxa"/>
            <w:vAlign w:val="center"/>
          </w:tcPr>
          <w:p w14:paraId="0E20BC89" w14:textId="3B4BEEBB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Spagnolo</w:t>
            </w:r>
          </w:p>
        </w:tc>
        <w:tc>
          <w:tcPr>
            <w:tcW w:w="1070" w:type="dxa"/>
            <w:vAlign w:val="center"/>
          </w:tcPr>
          <w:p w14:paraId="18ED8AEB" w14:textId="6FF01DB2" w:rsidR="00ED2FCD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BF72738" w14:textId="77777777" w:rsidR="00ED2FCD" w:rsidRPr="00E65916" w:rsidRDefault="00ED2FCD" w:rsidP="00696443">
            <w:pPr>
              <w:jc w:val="center"/>
            </w:pPr>
          </w:p>
        </w:tc>
      </w:tr>
      <w:tr w:rsidR="007E5110" w:rsidRPr="00D45D04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35506167" w:rsidR="007E5110" w:rsidRPr="009921A0" w:rsidRDefault="00D2652F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Chiarantano</w:t>
            </w:r>
            <w:proofErr w:type="spellEnd"/>
            <w:r>
              <w:rPr>
                <w:sz w:val="18"/>
                <w:szCs w:val="18"/>
              </w:rPr>
              <w:t xml:space="preserve"> Maria Cristina</w:t>
            </w:r>
          </w:p>
        </w:tc>
        <w:tc>
          <w:tcPr>
            <w:tcW w:w="3614" w:type="dxa"/>
            <w:vAlign w:val="center"/>
          </w:tcPr>
          <w:p w14:paraId="5B83A2D4" w14:textId="3A7506B5" w:rsidR="007E5110" w:rsidRPr="00DF3B8C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  <w:vAlign w:val="center"/>
          </w:tcPr>
          <w:p w14:paraId="640A7794" w14:textId="69B028FA" w:rsidR="007E5110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09A5D6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73FDE91B" w:rsidR="007E5110" w:rsidRPr="009921A0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Masi Tiziano</w:t>
            </w:r>
          </w:p>
        </w:tc>
        <w:tc>
          <w:tcPr>
            <w:tcW w:w="3614" w:type="dxa"/>
            <w:vAlign w:val="center"/>
          </w:tcPr>
          <w:p w14:paraId="23B2D4AF" w14:textId="2FDF9678" w:rsidR="007E5110" w:rsidRPr="00DF3B8C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070" w:type="dxa"/>
            <w:vAlign w:val="center"/>
          </w:tcPr>
          <w:p w14:paraId="1E96068F" w14:textId="584978DB" w:rsidR="007E5110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864C46" w14:textId="77777777" w:rsidR="007E5110" w:rsidRPr="00E65916" w:rsidRDefault="007E5110" w:rsidP="00696443">
            <w:pPr>
              <w:jc w:val="center"/>
            </w:pPr>
          </w:p>
        </w:tc>
      </w:tr>
      <w:tr w:rsidR="00ED2FCD" w:rsidRPr="00D45D04" w14:paraId="06E32D52" w14:textId="77777777" w:rsidTr="00696443">
        <w:trPr>
          <w:jc w:val="center"/>
        </w:trPr>
        <w:tc>
          <w:tcPr>
            <w:tcW w:w="4537" w:type="dxa"/>
            <w:vAlign w:val="center"/>
          </w:tcPr>
          <w:p w14:paraId="172187D3" w14:textId="488F2CB5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</w:t>
            </w:r>
            <w:r w:rsidR="00E81824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ri Irene</w:t>
            </w:r>
          </w:p>
        </w:tc>
        <w:tc>
          <w:tcPr>
            <w:tcW w:w="3614" w:type="dxa"/>
            <w:vAlign w:val="center"/>
          </w:tcPr>
          <w:p w14:paraId="7C64661E" w14:textId="3EB683B6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  <w:r w:rsidR="00FB60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</w:tcPr>
          <w:p w14:paraId="32AE7D24" w14:textId="15AE3FF4" w:rsidR="00ED2FCD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B03ABD0" w14:textId="77777777" w:rsidR="00ED2FCD" w:rsidRPr="00E65916" w:rsidRDefault="00ED2FCD" w:rsidP="00696443">
            <w:pPr>
              <w:jc w:val="center"/>
              <w:rPr>
                <w:b/>
              </w:rPr>
            </w:pPr>
          </w:p>
        </w:tc>
      </w:tr>
      <w:tr w:rsidR="00FB60DE" w:rsidRPr="00D45D04" w14:paraId="3169683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7FA1086" w14:textId="70BE7C4F" w:rsidR="00FB60DE" w:rsidRDefault="00FB60DE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Francella</w:t>
            </w:r>
            <w:proofErr w:type="spellEnd"/>
            <w:r>
              <w:rPr>
                <w:sz w:val="18"/>
                <w:szCs w:val="18"/>
              </w:rPr>
              <w:t xml:space="preserve"> Ilaria</w:t>
            </w:r>
          </w:p>
        </w:tc>
        <w:tc>
          <w:tcPr>
            <w:tcW w:w="3614" w:type="dxa"/>
            <w:vAlign w:val="center"/>
          </w:tcPr>
          <w:p w14:paraId="1F589995" w14:textId="7AE7B6BA" w:rsidR="00FB60DE" w:rsidRDefault="00FB60D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14:paraId="2508A5BF" w14:textId="56B3D81C" w:rsidR="00FB60DE" w:rsidRDefault="00FB60DE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7CB6834" w14:textId="77777777" w:rsidR="00FB60DE" w:rsidRPr="00E65916" w:rsidRDefault="00FB60DE" w:rsidP="00696443">
            <w:pPr>
              <w:jc w:val="center"/>
              <w:rPr>
                <w:b/>
              </w:rPr>
            </w:pPr>
          </w:p>
        </w:tc>
      </w:tr>
      <w:tr w:rsidR="00ED2FCD" w:rsidRPr="00D45D04" w14:paraId="4E432E3E" w14:textId="77777777" w:rsidTr="00696443">
        <w:trPr>
          <w:jc w:val="center"/>
        </w:trPr>
        <w:tc>
          <w:tcPr>
            <w:tcW w:w="4537" w:type="dxa"/>
            <w:vAlign w:val="center"/>
          </w:tcPr>
          <w:p w14:paraId="14AA7E45" w14:textId="3F29A601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Loconte Piergiorgio</w:t>
            </w:r>
          </w:p>
        </w:tc>
        <w:tc>
          <w:tcPr>
            <w:tcW w:w="3614" w:type="dxa"/>
            <w:vAlign w:val="center"/>
          </w:tcPr>
          <w:p w14:paraId="6BBAD389" w14:textId="4CC292C3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070" w:type="dxa"/>
          </w:tcPr>
          <w:p w14:paraId="795230FE" w14:textId="58D837AD" w:rsidR="00ED2FCD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12E74C9" w14:textId="77777777" w:rsidR="00ED2FCD" w:rsidRPr="00E65916" w:rsidRDefault="00ED2FCD" w:rsidP="00696443">
            <w:pPr>
              <w:jc w:val="center"/>
              <w:rPr>
                <w:b/>
              </w:rPr>
            </w:pPr>
          </w:p>
        </w:tc>
      </w:tr>
      <w:tr w:rsidR="00ED2FCD" w:rsidRPr="00D45D04" w14:paraId="1E4C325A" w14:textId="77777777" w:rsidTr="00696443">
        <w:trPr>
          <w:jc w:val="center"/>
        </w:trPr>
        <w:tc>
          <w:tcPr>
            <w:tcW w:w="4537" w:type="dxa"/>
            <w:vAlign w:val="center"/>
          </w:tcPr>
          <w:p w14:paraId="15674F6E" w14:textId="544A02AD" w:rsidR="00ED2FCD" w:rsidRDefault="00FA0DB0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 w:rsidRPr="00FA0DB0">
              <w:rPr>
                <w:sz w:val="18"/>
                <w:szCs w:val="18"/>
              </w:rPr>
              <w:t>Nechar</w:t>
            </w:r>
            <w:proofErr w:type="spellEnd"/>
            <w:r w:rsidRPr="00FA0DB0">
              <w:rPr>
                <w:sz w:val="18"/>
                <w:szCs w:val="18"/>
              </w:rPr>
              <w:t xml:space="preserve"> </w:t>
            </w:r>
            <w:proofErr w:type="spellStart"/>
            <w:r w:rsidRPr="00FA0DB0">
              <w:rPr>
                <w:sz w:val="18"/>
                <w:szCs w:val="18"/>
              </w:rPr>
              <w:t>Djamila</w:t>
            </w:r>
            <w:proofErr w:type="spellEnd"/>
            <w:r w:rsidRPr="00FA0DB0">
              <w:rPr>
                <w:sz w:val="18"/>
                <w:szCs w:val="18"/>
              </w:rPr>
              <w:t xml:space="preserve"> Anne</w:t>
            </w:r>
          </w:p>
        </w:tc>
        <w:tc>
          <w:tcPr>
            <w:tcW w:w="3614" w:type="dxa"/>
            <w:vAlign w:val="center"/>
          </w:tcPr>
          <w:p w14:paraId="375EEC41" w14:textId="432DC9B7" w:rsidR="00ED2FCD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Francese</w:t>
            </w:r>
          </w:p>
        </w:tc>
        <w:tc>
          <w:tcPr>
            <w:tcW w:w="1070" w:type="dxa"/>
          </w:tcPr>
          <w:p w14:paraId="4F9A436B" w14:textId="0F66B7E0" w:rsidR="00ED2FCD" w:rsidRPr="00E65916" w:rsidRDefault="00ED2FCD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C19367C" w14:textId="72A8C0F9" w:rsidR="00ED2FCD" w:rsidRPr="00E65916" w:rsidRDefault="00B6292C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E5110" w:rsidRPr="00D45D04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2B3D70FA" w:rsidR="007E5110" w:rsidRPr="009921A0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Polisena Lucia</w:t>
            </w:r>
          </w:p>
        </w:tc>
        <w:tc>
          <w:tcPr>
            <w:tcW w:w="3614" w:type="dxa"/>
            <w:vAlign w:val="center"/>
          </w:tcPr>
          <w:p w14:paraId="3B2BC837" w14:textId="6380458B" w:rsidR="007E5110" w:rsidRPr="00DF3B8C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</w:t>
            </w:r>
            <w:r w:rsidR="00D2652F">
              <w:rPr>
                <w:sz w:val="18"/>
                <w:szCs w:val="18"/>
              </w:rPr>
              <w:t>Letteratura</w:t>
            </w:r>
            <w:r>
              <w:rPr>
                <w:sz w:val="18"/>
                <w:szCs w:val="18"/>
              </w:rPr>
              <w:t xml:space="preserve"> Italiana</w:t>
            </w:r>
          </w:p>
        </w:tc>
        <w:tc>
          <w:tcPr>
            <w:tcW w:w="1070" w:type="dxa"/>
          </w:tcPr>
          <w:p w14:paraId="19ACAC31" w14:textId="2497D344" w:rsidR="007E5110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252DEB42" w:rsidR="007E5110" w:rsidRPr="009921A0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Serafin </w:t>
            </w:r>
            <w:r w:rsidR="00ED2FCD">
              <w:rPr>
                <w:sz w:val="18"/>
                <w:szCs w:val="18"/>
              </w:rPr>
              <w:t>Cristina</w:t>
            </w:r>
          </w:p>
        </w:tc>
        <w:tc>
          <w:tcPr>
            <w:tcW w:w="3614" w:type="dxa"/>
            <w:vAlign w:val="center"/>
          </w:tcPr>
          <w:p w14:paraId="622DFC77" w14:textId="2079FE4C" w:rsidR="007E5110" w:rsidRPr="00DF3B8C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070" w:type="dxa"/>
          </w:tcPr>
          <w:p w14:paraId="193B48EF" w14:textId="6F90AC25" w:rsidR="007E5110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DF60ED" w:rsidRPr="00D45D04" w14:paraId="5CEC0476" w14:textId="77777777" w:rsidTr="00696443">
        <w:trPr>
          <w:jc w:val="center"/>
        </w:trPr>
        <w:tc>
          <w:tcPr>
            <w:tcW w:w="4537" w:type="dxa"/>
            <w:vAlign w:val="center"/>
          </w:tcPr>
          <w:p w14:paraId="6D907A10" w14:textId="0CE8862A" w:rsidR="00DF60ED" w:rsidRDefault="00DF60E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Simonetti Letizia</w:t>
            </w:r>
          </w:p>
        </w:tc>
        <w:tc>
          <w:tcPr>
            <w:tcW w:w="3614" w:type="dxa"/>
            <w:vAlign w:val="center"/>
          </w:tcPr>
          <w:p w14:paraId="5AA7BA90" w14:textId="5E8CF252" w:rsidR="00DF60ED" w:rsidRDefault="00DF60E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070" w:type="dxa"/>
          </w:tcPr>
          <w:p w14:paraId="6FACFECD" w14:textId="1C28FC7B" w:rsidR="00DF60ED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AB7EC2B" w14:textId="77777777" w:rsidR="00DF60ED" w:rsidRPr="00E65916" w:rsidRDefault="00DF60ED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4DCB34BF" w:rsidR="007E5110" w:rsidRPr="009921A0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Tarantino Rossella</w:t>
            </w:r>
          </w:p>
        </w:tc>
        <w:tc>
          <w:tcPr>
            <w:tcW w:w="3614" w:type="dxa"/>
            <w:vAlign w:val="center"/>
          </w:tcPr>
          <w:p w14:paraId="73EF69BB" w14:textId="1D948199" w:rsidR="007E5110" w:rsidRPr="00DF3B8C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070" w:type="dxa"/>
          </w:tcPr>
          <w:p w14:paraId="42B8163B" w14:textId="6B6ACA08" w:rsidR="007E5110" w:rsidRPr="00E65916" w:rsidRDefault="009479C9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BE650B" w:rsidRPr="00D45D04" w14:paraId="2E9A1A85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90E0CF" w14:textId="376AF143" w:rsidR="00BE650B" w:rsidRDefault="00BE650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Torto</w:t>
            </w:r>
            <w:r w:rsidR="00110BBF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 Carolina</w:t>
            </w:r>
          </w:p>
        </w:tc>
        <w:tc>
          <w:tcPr>
            <w:tcW w:w="3614" w:type="dxa"/>
            <w:vAlign w:val="center"/>
          </w:tcPr>
          <w:p w14:paraId="770D4075" w14:textId="6339FEC4" w:rsidR="00BE650B" w:rsidRDefault="00BE650B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Inglese</w:t>
            </w:r>
          </w:p>
        </w:tc>
        <w:tc>
          <w:tcPr>
            <w:tcW w:w="1070" w:type="dxa"/>
          </w:tcPr>
          <w:p w14:paraId="526ED1D9" w14:textId="5ABF4FDB" w:rsidR="00BE650B" w:rsidRPr="00E65916" w:rsidRDefault="00BE650B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07549BA" w14:textId="7867752C" w:rsidR="00BE650B" w:rsidRPr="00E65916" w:rsidRDefault="00B6292C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E5110" w:rsidRPr="00D45D04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0EFC3F93" w:rsidR="007E5110" w:rsidRPr="009921A0" w:rsidRDefault="00D2652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614" w:type="dxa"/>
            <w:vAlign w:val="center"/>
          </w:tcPr>
          <w:p w14:paraId="369FE353" w14:textId="3237F805" w:rsidR="007E5110" w:rsidRPr="00DF3B8C" w:rsidRDefault="00ED2FC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</w:tcPr>
          <w:p w14:paraId="2EE0AD83" w14:textId="3407196A" w:rsidR="007E5110" w:rsidRPr="00E65916" w:rsidRDefault="00B6292C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6D4391" w14:textId="7F86357F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7850E3EA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B6292C">
        <w:rPr>
          <w:b/>
          <w:szCs w:val="24"/>
        </w:rPr>
        <w:t>8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B6292C">
        <w:rPr>
          <w:b/>
          <w:szCs w:val="24"/>
        </w:rPr>
        <w:t>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3359A4">
        <w:rPr>
          <w:b/>
          <w:szCs w:val="24"/>
        </w:rPr>
        <w:t>2023/24</w:t>
      </w:r>
      <w:r w:rsidRPr="00B155D3">
        <w:rPr>
          <w:szCs w:val="24"/>
        </w:rPr>
        <w:t xml:space="preserve">, alle ore </w:t>
      </w:r>
      <w:r w:rsidR="003359A4">
        <w:rPr>
          <w:b/>
          <w:szCs w:val="24"/>
        </w:rPr>
        <w:t>1</w:t>
      </w:r>
      <w:r w:rsidR="00B6292C">
        <w:rPr>
          <w:b/>
          <w:szCs w:val="24"/>
        </w:rPr>
        <w:t>5</w:t>
      </w:r>
      <w:r w:rsidR="003359A4">
        <w:rPr>
          <w:b/>
          <w:szCs w:val="24"/>
        </w:rPr>
        <w:t>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3359A4">
        <w:rPr>
          <w:b/>
          <w:szCs w:val="24"/>
        </w:rPr>
        <w:t>5 CL</w:t>
      </w:r>
      <w:r w:rsidRPr="00B155D3">
        <w:rPr>
          <w:szCs w:val="24"/>
        </w:rPr>
        <w:t xml:space="preserve">, convocato con circolare n. </w:t>
      </w:r>
      <w:r w:rsidR="00FB60DE">
        <w:rPr>
          <w:szCs w:val="24"/>
        </w:rPr>
        <w:t>110</w:t>
      </w:r>
      <w:r w:rsidRPr="00B155D3">
        <w:rPr>
          <w:szCs w:val="24"/>
        </w:rPr>
        <w:t>/</w:t>
      </w:r>
      <w:r w:rsidR="00207BB6">
        <w:rPr>
          <w:szCs w:val="24"/>
        </w:rPr>
        <w:t>2023</w:t>
      </w:r>
      <w:r w:rsidRPr="00B155D3">
        <w:rPr>
          <w:szCs w:val="24"/>
        </w:rPr>
        <w:t xml:space="preserve"> del </w:t>
      </w:r>
      <w:r w:rsidR="00FB60DE">
        <w:rPr>
          <w:szCs w:val="24"/>
        </w:rPr>
        <w:t>31</w:t>
      </w:r>
      <w:r w:rsidRPr="00B155D3">
        <w:rPr>
          <w:szCs w:val="24"/>
        </w:rPr>
        <w:t>/</w:t>
      </w:r>
      <w:r w:rsidR="00FB60DE">
        <w:rPr>
          <w:szCs w:val="24"/>
        </w:rPr>
        <w:t>10</w:t>
      </w:r>
      <w:r w:rsidRPr="00B155D3">
        <w:rPr>
          <w:szCs w:val="24"/>
        </w:rPr>
        <w:t>/</w:t>
      </w:r>
      <w:r w:rsidR="00207BB6">
        <w:rPr>
          <w:szCs w:val="24"/>
        </w:rPr>
        <w:t>2023</w:t>
      </w:r>
      <w:r w:rsidRPr="00B155D3">
        <w:rPr>
          <w:szCs w:val="24"/>
        </w:rPr>
        <w:t xml:space="preserve">, con la quale </w:t>
      </w:r>
      <w:r w:rsidR="003359A4">
        <w:rPr>
          <w:szCs w:val="24"/>
        </w:rPr>
        <w:t xml:space="preserve">è </w:t>
      </w:r>
      <w:r w:rsidRPr="00B155D3">
        <w:rPr>
          <w:szCs w:val="24"/>
        </w:rPr>
        <w:t>stat</w:t>
      </w:r>
      <w:r w:rsidR="003359A4">
        <w:rPr>
          <w:szCs w:val="24"/>
        </w:rPr>
        <w:t>a</w:t>
      </w:r>
      <w:r w:rsidRPr="00B155D3">
        <w:rPr>
          <w:szCs w:val="24"/>
        </w:rPr>
        <w:t xml:space="preserve"> convocat</w:t>
      </w:r>
      <w:r w:rsidR="003359A4">
        <w:rPr>
          <w:szCs w:val="24"/>
        </w:rPr>
        <w:t>a</w:t>
      </w:r>
      <w:r w:rsidRPr="00B155D3">
        <w:rPr>
          <w:szCs w:val="24"/>
        </w:rPr>
        <w:t xml:space="preserve"> </w:t>
      </w:r>
      <w:r w:rsidR="00FB60DE">
        <w:rPr>
          <w:szCs w:val="24"/>
        </w:rPr>
        <w:t xml:space="preserve">sia </w:t>
      </w:r>
      <w:r w:rsidRPr="00B155D3">
        <w:rPr>
          <w:szCs w:val="24"/>
        </w:rPr>
        <w:t>l</w:t>
      </w:r>
      <w:r w:rsidR="003359A4">
        <w:rPr>
          <w:szCs w:val="24"/>
        </w:rPr>
        <w:t>a</w:t>
      </w:r>
      <w:r w:rsidRPr="00B155D3">
        <w:rPr>
          <w:szCs w:val="24"/>
        </w:rPr>
        <w:t xml:space="preserve"> component</w:t>
      </w:r>
      <w:r w:rsidR="003359A4">
        <w:rPr>
          <w:szCs w:val="24"/>
        </w:rPr>
        <w:t>e</w:t>
      </w:r>
      <w:r w:rsidRPr="00B155D3">
        <w:rPr>
          <w:szCs w:val="24"/>
        </w:rPr>
        <w:t xml:space="preserve"> </w:t>
      </w:r>
      <w:r w:rsidR="00FB60DE">
        <w:rPr>
          <w:szCs w:val="24"/>
        </w:rPr>
        <w:t>d</w:t>
      </w:r>
      <w:r w:rsidRPr="00B155D3">
        <w:rPr>
          <w:szCs w:val="24"/>
        </w:rPr>
        <w:t>ocenti</w:t>
      </w:r>
      <w:r w:rsidR="003359A4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</w:t>
      </w:r>
      <w:r w:rsidR="00B6292C">
        <w:rPr>
          <w:szCs w:val="24"/>
        </w:rPr>
        <w:t xml:space="preserve"> </w:t>
      </w:r>
      <w:r w:rsidR="00FB60DE">
        <w:rPr>
          <w:szCs w:val="24"/>
        </w:rPr>
        <w:t>ch</w:t>
      </w:r>
      <w:r w:rsidR="00B6292C">
        <w:rPr>
          <w:szCs w:val="24"/>
        </w:rPr>
        <w:t xml:space="preserve">e </w:t>
      </w:r>
      <w:r w:rsidR="00FB60DE">
        <w:rPr>
          <w:szCs w:val="24"/>
        </w:rPr>
        <w:t>la componente genitori ed alunni.</w:t>
      </w:r>
    </w:p>
    <w:p w14:paraId="7D568EDB" w14:textId="77777777" w:rsidR="00FB60DE" w:rsidRDefault="00FB60DE" w:rsidP="007E5110">
      <w:pPr>
        <w:jc w:val="both"/>
        <w:rPr>
          <w:b/>
          <w:szCs w:val="24"/>
        </w:rPr>
      </w:pPr>
    </w:p>
    <w:p w14:paraId="4570D4D2" w14:textId="4C769C4A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3359A4">
        <w:rPr>
          <w:b/>
          <w:szCs w:val="24"/>
        </w:rPr>
        <w:t>la prof.ssa Baldassarri</w:t>
      </w:r>
      <w:r w:rsidR="00E60A65">
        <w:rPr>
          <w:b/>
          <w:szCs w:val="24"/>
        </w:rPr>
        <w:t>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98B837D" w14:textId="77777777" w:rsidR="006E587D" w:rsidRDefault="006E587D" w:rsidP="007E5110">
      <w:pPr>
        <w:jc w:val="both"/>
        <w:rPr>
          <w:szCs w:val="24"/>
        </w:rPr>
      </w:pPr>
    </w:p>
    <w:p w14:paraId="2F952067" w14:textId="65D78477" w:rsidR="007E5110" w:rsidRDefault="00DE6B9C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DE6B9C">
        <w:rPr>
          <w:b/>
          <w:szCs w:val="24"/>
          <w:shd w:val="clear" w:color="auto" w:fill="FFFFFF"/>
        </w:rPr>
        <w:t>Andamento didattico-disciplinare</w:t>
      </w:r>
      <w:r w:rsidR="002424A8">
        <w:rPr>
          <w:b/>
          <w:szCs w:val="24"/>
          <w:shd w:val="clear" w:color="auto" w:fill="FFFFFF"/>
        </w:rPr>
        <w:t>;</w:t>
      </w:r>
    </w:p>
    <w:p w14:paraId="0708DE2C" w14:textId="1A00EFD1" w:rsidR="00E57623" w:rsidRPr="009C2FBD" w:rsidRDefault="000A2FBE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0A2FBE">
        <w:rPr>
          <w:b/>
          <w:bCs/>
        </w:rPr>
        <w:t xml:space="preserve">Programmazione didattico-educativa del </w:t>
      </w:r>
      <w:proofErr w:type="spellStart"/>
      <w:r w:rsidRPr="000A2FBE">
        <w:rPr>
          <w:b/>
          <w:bCs/>
        </w:rPr>
        <w:t>C.d.C</w:t>
      </w:r>
      <w:proofErr w:type="spellEnd"/>
      <w:r w:rsidRPr="000A2FBE">
        <w:rPr>
          <w:b/>
          <w:bCs/>
        </w:rPr>
        <w:t>;</w:t>
      </w:r>
    </w:p>
    <w:p w14:paraId="6ECD3BAC" w14:textId="77777777" w:rsidR="000A2FBE" w:rsidRPr="000A2FBE" w:rsidRDefault="000A2FBE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0A2FBE">
        <w:rPr>
          <w:b/>
          <w:bCs/>
        </w:rPr>
        <w:t>Individuazione progetti del PTOF *</w:t>
      </w:r>
    </w:p>
    <w:p w14:paraId="2FB24A42" w14:textId="024B7BCF" w:rsidR="002424A8" w:rsidRPr="002424A8" w:rsidRDefault="000A2FBE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0A2FBE">
        <w:rPr>
          <w:b/>
          <w:bCs/>
        </w:rPr>
        <w:lastRenderedPageBreak/>
        <w:t>Individuazione attività di PCTO** (solo per il secondo biennio e classi quinte);</w:t>
      </w:r>
    </w:p>
    <w:p w14:paraId="2BC2E921" w14:textId="6CDB360F" w:rsidR="007B3560" w:rsidRPr="003E28A1" w:rsidRDefault="007B3560" w:rsidP="003E28A1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Verifica del numero di assenze;</w:t>
      </w:r>
    </w:p>
    <w:p w14:paraId="28D2561E" w14:textId="3CCA8B71" w:rsidR="007B3560" w:rsidRPr="007B3560" w:rsidRDefault="007B3560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Verifica dello stato di definizione di PDP/PFP e PEI;</w:t>
      </w:r>
    </w:p>
    <w:p w14:paraId="00E527F8" w14:textId="5FD29F05" w:rsidR="007B3560" w:rsidRPr="007B3560" w:rsidRDefault="007B3560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Sostegno allo studio 1° quadrimestre – Peer tutoring in entrambe le sedi nelle seguenti discipline: Inglese, Francese, Fisica, Matematica: individuazione degli alunni a cui suggerire la partecipazione;</w:t>
      </w:r>
    </w:p>
    <w:p w14:paraId="5F31AA49" w14:textId="398DDA98" w:rsidR="007B3560" w:rsidRPr="007B3560" w:rsidRDefault="007B3560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Definizioni date esercitazioni prove INVALSI (classi seconde: Italiano e Matematica; classi quinte: Italiano, Inglese, Matematica) - v. circolare n. 69 del 09/10/2023;</w:t>
      </w:r>
    </w:p>
    <w:p w14:paraId="3CF5CC28" w14:textId="069B4844" w:rsidR="007B3560" w:rsidRPr="007B3560" w:rsidRDefault="007B3560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Programmazione visite didattiche e viaggi d'istruzione</w:t>
      </w:r>
      <w:r w:rsidR="005608FD">
        <w:rPr>
          <w:b/>
          <w:bCs/>
        </w:rPr>
        <w:t>;</w:t>
      </w:r>
    </w:p>
    <w:p w14:paraId="2E1E3B1E" w14:textId="0C201E98" w:rsidR="007B3560" w:rsidRPr="007B3560" w:rsidRDefault="007B3560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CLIL (solo classi 5°);</w:t>
      </w:r>
    </w:p>
    <w:p w14:paraId="0B79FC94" w14:textId="29153851" w:rsidR="00DE6B9C" w:rsidRPr="007B3560" w:rsidRDefault="007B3560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7B3560">
        <w:rPr>
          <w:b/>
          <w:bCs/>
        </w:rPr>
        <w:t>Insediamento rappresentanti degli studenti e dei genitori neo-eletti a cui relazionare tutti i punti trattati.</w:t>
      </w:r>
    </w:p>
    <w:p w14:paraId="60DCFBF4" w14:textId="58CEB082" w:rsidR="007E5110" w:rsidRPr="00DE6B9C" w:rsidRDefault="00DE6B9C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14:paraId="18BAA8D8" w14:textId="77777777" w:rsidR="007E5110" w:rsidRDefault="007E5110" w:rsidP="007E5110">
      <w:pPr>
        <w:jc w:val="both"/>
      </w:pPr>
    </w:p>
    <w:tbl>
      <w:tblPr>
        <w:tblW w:w="10087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7E5110" w14:paraId="20B47EC9" w14:textId="77777777" w:rsidTr="00FB60DE">
        <w:tc>
          <w:tcPr>
            <w:tcW w:w="10087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54172893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 all'O.D.G.</w:t>
            </w:r>
            <w:r w:rsidR="00265FAE" w:rsidRPr="00DE6B9C">
              <w:rPr>
                <w:b/>
                <w:szCs w:val="24"/>
                <w:shd w:val="clear" w:color="auto" w:fill="FFFFFF"/>
              </w:rPr>
              <w:t xml:space="preserve"> Andamento didattico-disciplinare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FB60DE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FB60DE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63C7E8E0" w14:textId="63697203" w:rsidR="00B90B71" w:rsidRDefault="00D40559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Dopo circa due mesi di lezioni </w:t>
            </w:r>
            <w:r>
              <w:rPr>
                <w:sz w:val="22"/>
                <w:szCs w:val="22"/>
              </w:rPr>
              <w:t>l</w:t>
            </w:r>
            <w:r w:rsidR="00930DDA">
              <w:rPr>
                <w:sz w:val="22"/>
                <w:szCs w:val="22"/>
              </w:rPr>
              <w:t xml:space="preserve">a classe risulta ancora divisa in due gruppi, uno più partecipe e attento, l’altro </w:t>
            </w:r>
            <w:r w:rsidR="00BE5CD3">
              <w:rPr>
                <w:sz w:val="22"/>
                <w:szCs w:val="22"/>
              </w:rPr>
              <w:t xml:space="preserve">gruppo </w:t>
            </w:r>
            <w:r w:rsidR="00930DDA">
              <w:rPr>
                <w:sz w:val="22"/>
                <w:szCs w:val="22"/>
              </w:rPr>
              <w:t xml:space="preserve">invece </w:t>
            </w:r>
            <w:r w:rsidR="00BE5CD3">
              <w:rPr>
                <w:sz w:val="22"/>
                <w:szCs w:val="22"/>
              </w:rPr>
              <w:t xml:space="preserve">poco coinvolto nel dialogo educativo, </w:t>
            </w:r>
            <w:r w:rsidR="00930DDA">
              <w:rPr>
                <w:sz w:val="22"/>
                <w:szCs w:val="22"/>
              </w:rPr>
              <w:t xml:space="preserve">non sembra aver compreso </w:t>
            </w:r>
            <w:r>
              <w:rPr>
                <w:sz w:val="22"/>
                <w:szCs w:val="22"/>
              </w:rPr>
              <w:t xml:space="preserve">che alla fine dell’anno scolastico </w:t>
            </w:r>
            <w:r w:rsidR="00BE5CD3">
              <w:rPr>
                <w:sz w:val="22"/>
                <w:szCs w:val="22"/>
              </w:rPr>
              <w:t xml:space="preserve">si </w:t>
            </w:r>
            <w:r>
              <w:rPr>
                <w:sz w:val="22"/>
                <w:szCs w:val="22"/>
              </w:rPr>
              <w:t>dovr</w:t>
            </w:r>
            <w:r w:rsidR="00BE5CD3"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affrontare un esame.</w:t>
            </w:r>
          </w:p>
          <w:p w14:paraId="232F5598" w14:textId="77777777" w:rsidR="00BE5CD3" w:rsidRDefault="00BE5CD3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Alcuni alunni s</w:t>
            </w:r>
            <w:r w:rsidR="00D40559">
              <w:rPr>
                <w:sz w:val="22"/>
                <w:szCs w:val="22"/>
              </w:rPr>
              <w:t>embrano</w:t>
            </w:r>
            <w:r w:rsidR="00930DDA">
              <w:rPr>
                <w:sz w:val="22"/>
                <w:szCs w:val="22"/>
              </w:rPr>
              <w:t xml:space="preserve"> ancora immatur</w:t>
            </w:r>
            <w:r w:rsidR="00D40559">
              <w:rPr>
                <w:sz w:val="22"/>
                <w:szCs w:val="22"/>
              </w:rPr>
              <w:t>i</w:t>
            </w:r>
            <w:r w:rsidR="00930DDA">
              <w:rPr>
                <w:sz w:val="22"/>
                <w:szCs w:val="22"/>
              </w:rPr>
              <w:t xml:space="preserve">, </w:t>
            </w:r>
            <w:r w:rsidR="00D40559">
              <w:rPr>
                <w:sz w:val="22"/>
                <w:szCs w:val="22"/>
              </w:rPr>
              <w:t>non hanno</w:t>
            </w:r>
            <w:r w:rsidR="00930DDA">
              <w:rPr>
                <w:sz w:val="22"/>
                <w:szCs w:val="22"/>
              </w:rPr>
              <w:t xml:space="preserve"> </w:t>
            </w:r>
            <w:r w:rsidR="00D40559">
              <w:rPr>
                <w:sz w:val="22"/>
                <w:szCs w:val="22"/>
              </w:rPr>
              <w:t xml:space="preserve">ancora acquisito un metodo di studio efficace e la </w:t>
            </w:r>
            <w:r w:rsidR="00930DDA">
              <w:rPr>
                <w:sz w:val="22"/>
                <w:szCs w:val="22"/>
              </w:rPr>
              <w:t xml:space="preserve">consapevolezza della necessità di </w:t>
            </w:r>
            <w:r>
              <w:rPr>
                <w:sz w:val="22"/>
                <w:szCs w:val="22"/>
              </w:rPr>
              <w:t>un lavor</w:t>
            </w:r>
            <w:r w:rsidR="00930DDA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costante, </w:t>
            </w:r>
            <w:r w:rsidR="00D40559">
              <w:rPr>
                <w:sz w:val="22"/>
                <w:szCs w:val="22"/>
              </w:rPr>
              <w:t xml:space="preserve">giornaliero </w:t>
            </w:r>
            <w:r w:rsidR="00930DDA">
              <w:rPr>
                <w:sz w:val="22"/>
                <w:szCs w:val="22"/>
              </w:rPr>
              <w:t xml:space="preserve">di tutte le materie. Tendono a studiare una materia alla volta, se </w:t>
            </w:r>
            <w:r w:rsidR="00D40559">
              <w:rPr>
                <w:sz w:val="22"/>
                <w:szCs w:val="22"/>
              </w:rPr>
              <w:t>c’è in programma</w:t>
            </w:r>
            <w:r w:rsidR="00930DDA">
              <w:rPr>
                <w:sz w:val="22"/>
                <w:szCs w:val="22"/>
              </w:rPr>
              <w:t xml:space="preserve"> la verifica in una disciplina approfondiscono solo quella e trascurano le altre. </w:t>
            </w:r>
          </w:p>
          <w:p w14:paraId="4FB0D836" w14:textId="155871D1" w:rsidR="00930DDA" w:rsidRDefault="00D40559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aiutare la classe a comprendere come studiare e </w:t>
            </w:r>
            <w:r w:rsidR="00BE5CD3">
              <w:rPr>
                <w:sz w:val="22"/>
                <w:szCs w:val="22"/>
              </w:rPr>
              <w:t xml:space="preserve">inserire gli argomenti trattati in un quadro generale più ampio, </w:t>
            </w:r>
            <w:r>
              <w:rPr>
                <w:sz w:val="22"/>
                <w:szCs w:val="22"/>
              </w:rPr>
              <w:t>la prof.ssa Tarantino propone di organizzare una simulazione del colloquio orale</w:t>
            </w:r>
            <w:r w:rsidR="00BE5CD3">
              <w:rPr>
                <w:sz w:val="22"/>
                <w:szCs w:val="22"/>
              </w:rPr>
              <w:t xml:space="preserve"> con alcune discipline (es. Francese, Inglese, Spagnolo, Italiano, Storia) sugli argomenti svolti fino ad ora. Il colloquio dovrà svolgersi in tempi brevi, prima della fine dell’anno solare.</w:t>
            </w:r>
          </w:p>
          <w:p w14:paraId="472518C4" w14:textId="0106D937" w:rsidR="00BE5CD3" w:rsidRPr="00B90B71" w:rsidRDefault="00BE5CD3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079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7E5110" w14:paraId="2971DDE9" w14:textId="77777777" w:rsidTr="00FB60DE">
        <w:tc>
          <w:tcPr>
            <w:tcW w:w="10079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5D9435" w14:textId="5C2249D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2 all'O.D.G.:</w:t>
            </w:r>
            <w:r w:rsidR="00265FAE" w:rsidRPr="00265FAE">
              <w:rPr>
                <w:rFonts w:eastAsia="Times New Roman"/>
                <w:b/>
                <w:caps/>
              </w:rPr>
              <w:tab/>
            </w:r>
            <w:r w:rsidR="00BE5CD3" w:rsidRPr="000A2FBE">
              <w:rPr>
                <w:b/>
                <w:bCs/>
              </w:rPr>
              <w:t xml:space="preserve">Programmazione didattico-educativa del </w:t>
            </w:r>
            <w:proofErr w:type="spellStart"/>
            <w:r w:rsidR="00BE5CD3" w:rsidRPr="000A2FBE">
              <w:rPr>
                <w:b/>
                <w:bCs/>
              </w:rPr>
              <w:t>C.d.C</w:t>
            </w:r>
            <w:proofErr w:type="spellEnd"/>
            <w:r w:rsidR="00BE5CD3" w:rsidRPr="000A2FBE">
              <w:rPr>
                <w:b/>
                <w:bCs/>
              </w:rPr>
              <w:t>;</w:t>
            </w: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FB60DE">
        <w:tc>
          <w:tcPr>
            <w:tcW w:w="10079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FB60DE">
        <w:trPr>
          <w:trHeight w:val="58"/>
        </w:trPr>
        <w:tc>
          <w:tcPr>
            <w:tcW w:w="10079" w:type="dxa"/>
          </w:tcPr>
          <w:p w14:paraId="17C2EDB5" w14:textId="25B6F20B" w:rsidR="00B718E5" w:rsidRDefault="00C16BA0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documento di programmazione didattico – educativa del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è in fase di elaborazione.</w:t>
            </w:r>
          </w:p>
          <w:p w14:paraId="7DDD431B" w14:textId="1EDD404F" w:rsidR="00B718E5" w:rsidRPr="00A47B55" w:rsidRDefault="00B718E5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14:paraId="311FD9CE" w14:textId="77777777" w:rsidR="009C2FBD" w:rsidRDefault="009C2FBD" w:rsidP="007E5110">
      <w:pPr>
        <w:jc w:val="both"/>
      </w:pPr>
    </w:p>
    <w:p w14:paraId="31925B80" w14:textId="77777777" w:rsidR="00A47B55" w:rsidRPr="00D73492" w:rsidRDefault="00A47B55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3E28A1">
        <w:trPr>
          <w:trHeight w:val="545"/>
        </w:trPr>
        <w:tc>
          <w:tcPr>
            <w:tcW w:w="10080" w:type="dxa"/>
            <w:vAlign w:val="center"/>
          </w:tcPr>
          <w:p w14:paraId="2DF390C0" w14:textId="49B499E1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PUNTO N. 3 ALL'O.D.G.: .</w:t>
            </w:r>
            <w:r w:rsidR="00265FAE">
              <w:t xml:space="preserve"> </w:t>
            </w:r>
            <w:r w:rsidR="00265FAE" w:rsidRPr="00265FAE">
              <w:rPr>
                <w:rFonts w:eastAsia="Times New Roman"/>
                <w:b/>
                <w:caps/>
              </w:rPr>
              <w:t>3.</w:t>
            </w:r>
            <w:r w:rsidR="00265FAE" w:rsidRPr="00265FAE">
              <w:rPr>
                <w:rFonts w:eastAsia="Times New Roman"/>
                <w:b/>
                <w:caps/>
              </w:rPr>
              <w:tab/>
            </w:r>
            <w:r w:rsidR="00BE5CD3" w:rsidRPr="000A2FBE">
              <w:rPr>
                <w:b/>
                <w:bCs/>
              </w:rPr>
              <w:t>Individuazione progetti del PTOF *</w:t>
            </w:r>
          </w:p>
        </w:tc>
      </w:tr>
      <w:tr w:rsidR="007E5110" w:rsidRPr="00497CB1" w14:paraId="6B6E0071" w14:textId="77777777" w:rsidTr="003E28A1">
        <w:tc>
          <w:tcPr>
            <w:tcW w:w="100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3E28A1">
        <w:trPr>
          <w:cantSplit/>
          <w:trHeight w:val="1322"/>
        </w:trPr>
        <w:tc>
          <w:tcPr>
            <w:tcW w:w="10080" w:type="dxa"/>
            <w:vAlign w:val="center"/>
          </w:tcPr>
          <w:p w14:paraId="6E33D1E8" w14:textId="2625DA0D" w:rsidR="00BE5CD3" w:rsidRDefault="00BE5CD3" w:rsidP="00A47B55">
            <w:p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lang w:eastAsia="it-IT" w:bidi="it-IT"/>
              </w:rPr>
              <w:t>CdC</w:t>
            </w:r>
            <w:proofErr w:type="spellEnd"/>
            <w:r>
              <w:rPr>
                <w:rFonts w:ascii="Times New Roman" w:hAnsi="Times New Roman" w:cs="Times New Roman"/>
                <w:lang w:eastAsia="it-IT" w:bidi="it-IT"/>
              </w:rPr>
              <w:t xml:space="preserve"> propone l’adesione della classe ai seguenti progetti del PT</w:t>
            </w:r>
            <w:r w:rsidR="00D81BD3">
              <w:rPr>
                <w:rFonts w:ascii="Times New Roman" w:hAnsi="Times New Roman" w:cs="Times New Roman"/>
                <w:lang w:eastAsia="it-IT" w:bidi="it-IT"/>
              </w:rPr>
              <w:t>OF:</w:t>
            </w:r>
          </w:p>
          <w:p w14:paraId="2910BE8D" w14:textId="04048981" w:rsidR="00D81BD3" w:rsidRDefault="00D81BD3" w:rsidP="00D81BD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>Band d’Istituto;</w:t>
            </w:r>
          </w:p>
          <w:p w14:paraId="6D8D60B1" w14:textId="036E67B0" w:rsidR="00D81BD3" w:rsidRDefault="00D81BD3" w:rsidP="00D81BD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>La salute è promossa;</w:t>
            </w:r>
          </w:p>
          <w:p w14:paraId="50DAA5B0" w14:textId="266C90EC" w:rsidR="00D81BD3" w:rsidRDefault="00D81BD3" w:rsidP="00D81BD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proofErr w:type="spellStart"/>
            <w:r>
              <w:rPr>
                <w:rFonts w:ascii="Times New Roman" w:hAnsi="Times New Roman" w:cs="Times New Roman"/>
                <w:lang w:eastAsia="it-IT" w:bidi="it-IT"/>
              </w:rPr>
              <w:t>Debate</w:t>
            </w:r>
            <w:proofErr w:type="spellEnd"/>
            <w:r>
              <w:rPr>
                <w:rFonts w:ascii="Times New Roman" w:hAnsi="Times New Roman" w:cs="Times New Roman"/>
                <w:lang w:eastAsia="it-IT" w:bidi="it-IT"/>
              </w:rPr>
              <w:t>;</w:t>
            </w:r>
          </w:p>
          <w:p w14:paraId="63FC53FB" w14:textId="0A6C1E6E" w:rsidR="00D81BD3" w:rsidRDefault="00D81BD3" w:rsidP="00D81BD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>Laboratorio teatrale integrato;</w:t>
            </w:r>
          </w:p>
          <w:p w14:paraId="2FA3B9DE" w14:textId="38E559EB" w:rsidR="00D81BD3" w:rsidRDefault="00D81BD3" w:rsidP="00D81BD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>Orientamento in Entrata:</w:t>
            </w:r>
          </w:p>
          <w:p w14:paraId="0A50F60A" w14:textId="35676E5A" w:rsidR="00D81BD3" w:rsidRDefault="00D81BD3" w:rsidP="00D81BD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>Se mi oriento scelgo;</w:t>
            </w:r>
          </w:p>
          <w:p w14:paraId="490979BE" w14:textId="4BA5E897" w:rsidR="00BE5CD3" w:rsidRDefault="00D81BD3" w:rsidP="00A47B5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 w:rsidRPr="00D81BD3">
              <w:rPr>
                <w:rFonts w:ascii="Times New Roman" w:hAnsi="Times New Roman" w:cs="Times New Roman"/>
                <w:lang w:eastAsia="it-IT" w:bidi="it-IT"/>
              </w:rPr>
              <w:t xml:space="preserve">Certificazioni </w:t>
            </w:r>
            <w:r w:rsidRPr="000E3105">
              <w:rPr>
                <w:rFonts w:ascii="Times New Roman" w:hAnsi="Times New Roman" w:cs="Times New Roman"/>
                <w:lang w:eastAsia="it-IT" w:bidi="it-IT"/>
              </w:rPr>
              <w:t>linguistiche</w:t>
            </w:r>
            <w:r w:rsidR="000E3105" w:rsidRPr="000E3105">
              <w:rPr>
                <w:rFonts w:ascii="Times New Roman" w:hAnsi="Times New Roman" w:cs="Times New Roman"/>
                <w:lang w:eastAsia="it-IT" w:bidi="it-IT"/>
              </w:rPr>
              <w:t xml:space="preserve"> </w:t>
            </w:r>
            <w:r w:rsidR="000E3105" w:rsidRPr="000E3105">
              <w:rPr>
                <w:rFonts w:ascii="Times New Roman" w:hAnsi="Times New Roman" w:cs="Times New Roman"/>
              </w:rPr>
              <w:t>(DELF, DELE, CAMBRIDGE)</w:t>
            </w:r>
            <w:r w:rsidRPr="000E3105">
              <w:rPr>
                <w:rFonts w:ascii="Times New Roman" w:hAnsi="Times New Roman" w:cs="Times New Roman"/>
                <w:lang w:eastAsia="it-IT" w:bidi="it-IT"/>
              </w:rPr>
              <w:t>;</w:t>
            </w:r>
          </w:p>
          <w:p w14:paraId="009FFC69" w14:textId="0AD04C28" w:rsidR="00D81BD3" w:rsidRPr="00D81BD3" w:rsidRDefault="00D81BD3" w:rsidP="00A47B5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>Olimpiadi di Italiano.</w:t>
            </w:r>
          </w:p>
          <w:p w14:paraId="4C0D384E" w14:textId="4D75013D" w:rsidR="00A47B55" w:rsidRPr="00B23F26" w:rsidRDefault="00DA4AE3" w:rsidP="00A47B55">
            <w:pPr>
              <w:rPr>
                <w:rFonts w:ascii="Times New Roman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  <w:lang w:eastAsia="it-IT" w:bidi="it-IT"/>
              </w:rPr>
              <w:t xml:space="preserve"> </w:t>
            </w:r>
          </w:p>
        </w:tc>
      </w:tr>
    </w:tbl>
    <w:p w14:paraId="5752741B" w14:textId="77777777" w:rsidR="007E5110" w:rsidRDefault="007E5110" w:rsidP="007E5110">
      <w:pPr>
        <w:jc w:val="both"/>
      </w:pPr>
    </w:p>
    <w:p w14:paraId="14DCA775" w14:textId="77777777" w:rsidR="00B23F26" w:rsidRDefault="00B23F26" w:rsidP="007E5110">
      <w:pPr>
        <w:jc w:val="both"/>
      </w:pPr>
    </w:p>
    <w:p w14:paraId="5309E1E6" w14:textId="77777777" w:rsidR="00B23F26" w:rsidRDefault="00B23F26" w:rsidP="007E5110">
      <w:pPr>
        <w:jc w:val="both"/>
      </w:pPr>
    </w:p>
    <w:p w14:paraId="5F397E77" w14:textId="77777777" w:rsidR="00B23F26" w:rsidRDefault="00B23F26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13D17BD" w14:textId="002CE14E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265FAE" w:rsidRPr="00265FAE">
              <w:rPr>
                <w:rFonts w:eastAsia="Times New Roman"/>
                <w:b/>
                <w:caps/>
              </w:rPr>
              <w:tab/>
            </w:r>
            <w:r w:rsidR="000E3105" w:rsidRPr="000A2FBE">
              <w:rPr>
                <w:b/>
                <w:bCs/>
              </w:rPr>
              <w:t>Individuazione attività di PCTO**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2C3BC7">
        <w:trPr>
          <w:cantSplit/>
          <w:trHeight w:val="897"/>
          <w:jc w:val="center"/>
        </w:trPr>
        <w:tc>
          <w:tcPr>
            <w:tcW w:w="10580" w:type="dxa"/>
            <w:vAlign w:val="center"/>
          </w:tcPr>
          <w:p w14:paraId="1C1ADCF3" w14:textId="5F546DF8" w:rsidR="000E3105" w:rsidRPr="00311619" w:rsidRDefault="000E3105" w:rsidP="000E3105">
            <w:pPr>
              <w:pStyle w:val="Normal1"/>
              <w:jc w:val="both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311619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Alcuni alunni (6 per la precisione) devono completare circa 30/40 ore di PCTO e a questi è stato proposto il progetto 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 xml:space="preserve">ENISCUOLA: e-learning di approfondimento sulle fake news; 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 xml:space="preserve">il 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>progett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>o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 xml:space="preserve"> d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>el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>la Sapienza</w:t>
            </w:r>
            <w:r w:rsidRPr="00311619">
              <w:rPr>
                <w:bCs/>
                <w:sz w:val="22"/>
                <w:szCs w:val="22"/>
                <w:shd w:val="clear" w:color="auto" w:fill="FFFFFF"/>
              </w:rPr>
              <w:t>: Olimpiadi di Biologia.</w:t>
            </w:r>
            <w:r w:rsidR="00FB60DE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660C2B9" w14:textId="77777777" w:rsidR="002C3BC7" w:rsidRDefault="000E3105" w:rsidP="000E3105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  <w:r w:rsidRPr="00311619">
              <w:rPr>
                <w:rFonts w:eastAsia="Times New Roman"/>
                <w:bCs/>
                <w:sz w:val="22"/>
                <w:szCs w:val="22"/>
              </w:rPr>
              <w:t xml:space="preserve">Inoltre alcuni alunni, ai quali mancano circa 20 ore di PCTO, </w:t>
            </w:r>
            <w:r w:rsidR="00311619">
              <w:rPr>
                <w:rFonts w:eastAsia="Times New Roman"/>
                <w:bCs/>
                <w:sz w:val="22"/>
                <w:szCs w:val="22"/>
              </w:rPr>
              <w:t xml:space="preserve">hanno 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>già partecipato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 xml:space="preserve"> al Salone dello studente e</w:t>
            </w:r>
            <w:r w:rsidR="00311619">
              <w:rPr>
                <w:rFonts w:eastAsia="Times New Roman"/>
                <w:bCs/>
                <w:sz w:val="22"/>
                <w:szCs w:val="22"/>
              </w:rPr>
              <w:t>/o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311619">
              <w:rPr>
                <w:rFonts w:eastAsia="Times New Roman"/>
                <w:bCs/>
                <w:sz w:val="22"/>
                <w:szCs w:val="22"/>
              </w:rPr>
              <w:t>“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>Il cammino verso medicina</w:t>
            </w:r>
            <w:r w:rsidR="00311619">
              <w:rPr>
                <w:rFonts w:eastAsia="Times New Roman"/>
                <w:bCs/>
                <w:sz w:val="22"/>
                <w:szCs w:val="22"/>
              </w:rPr>
              <w:t>”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 xml:space="preserve">. Infine un gruppo di alunni </w:t>
            </w:r>
            <w:r w:rsidR="002A001D" w:rsidRPr="00311619">
              <w:rPr>
                <w:rFonts w:eastAsia="Times New Roman"/>
                <w:bCs/>
                <w:sz w:val="22"/>
                <w:szCs w:val="22"/>
              </w:rPr>
              <w:t>in questi giorni stanno partecipando al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 xml:space="preserve"> progetto di orientamento Open Day che si svolgerà presso il centro Commerciale Euroma 2.</w:t>
            </w:r>
          </w:p>
          <w:p w14:paraId="4596EC77" w14:textId="5B46D9E8" w:rsidR="00F009EF" w:rsidRPr="002C3BC7" w:rsidRDefault="00F009EF" w:rsidP="000E3105">
            <w:pPr>
              <w:pStyle w:val="Normal1"/>
              <w:rPr>
                <w:rFonts w:eastAsia="Times New Roman"/>
                <w:bCs/>
              </w:rPr>
            </w:pPr>
          </w:p>
        </w:tc>
      </w:tr>
    </w:tbl>
    <w:p w14:paraId="621D41AD" w14:textId="77777777" w:rsidR="002D15CD" w:rsidRPr="00D73492" w:rsidRDefault="002D15CD" w:rsidP="007E5110">
      <w:pPr>
        <w:jc w:val="both"/>
      </w:pPr>
    </w:p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693AB7A" w14:textId="6F072F48" w:rsidR="003E28A1" w:rsidRPr="003E28A1" w:rsidRDefault="002D15CD" w:rsidP="003E28A1">
            <w:pPr>
              <w:widowControl/>
              <w:autoSpaceDE/>
              <w:autoSpaceDN/>
              <w:rPr>
                <w:b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265FAE" w:rsidRPr="00265FAE">
              <w:rPr>
                <w:rFonts w:eastAsia="Times New Roman"/>
                <w:b/>
                <w:caps/>
              </w:rPr>
              <w:tab/>
            </w:r>
            <w:r w:rsidR="003E28A1" w:rsidRPr="003E28A1">
              <w:rPr>
                <w:b/>
                <w:bCs/>
              </w:rPr>
              <w:t>Verifica del numero di assenze;</w:t>
            </w:r>
          </w:p>
          <w:p w14:paraId="5FFCCA67" w14:textId="7162693B" w:rsidR="002D15CD" w:rsidRPr="00497CB1" w:rsidRDefault="002D15CD" w:rsidP="003E28A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0D5E56">
        <w:trPr>
          <w:cantSplit/>
          <w:trHeight w:val="649"/>
        </w:trPr>
        <w:tc>
          <w:tcPr>
            <w:tcW w:w="10580" w:type="dxa"/>
            <w:vAlign w:val="center"/>
          </w:tcPr>
          <w:p w14:paraId="0D54CB5F" w14:textId="60BC5B88" w:rsidR="002D15CD" w:rsidRPr="00F009EF" w:rsidRDefault="00F009EF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F009EF">
              <w:rPr>
                <w:rFonts w:eastAsia="Times New Roman"/>
                <w:bCs/>
                <w:caps/>
                <w:sz w:val="22"/>
                <w:szCs w:val="22"/>
              </w:rPr>
              <w:t>U</w:t>
            </w:r>
            <w:r w:rsidRPr="00F009EF">
              <w:rPr>
                <w:rFonts w:eastAsia="Times New Roman"/>
                <w:bCs/>
                <w:sz w:val="22"/>
                <w:szCs w:val="22"/>
              </w:rPr>
              <w:t xml:space="preserve">n piccolo gruppo di alunni ha raggiunto 40 ore di assenza (circa il 20%) delle ore frequentate sino ad oggi. </w:t>
            </w:r>
            <w:r w:rsidR="00FB60DE">
              <w:rPr>
                <w:rFonts w:eastAsia="Times New Roman"/>
                <w:bCs/>
                <w:sz w:val="22"/>
                <w:szCs w:val="22"/>
              </w:rPr>
              <w:t>Di</w:t>
            </w:r>
            <w:r w:rsidRPr="00F009EF">
              <w:rPr>
                <w:rFonts w:eastAsia="Times New Roman"/>
                <w:bCs/>
                <w:sz w:val="22"/>
                <w:szCs w:val="22"/>
              </w:rPr>
              <w:t xml:space="preserve"> questi </w:t>
            </w:r>
            <w:r w:rsidR="00FB60DE">
              <w:rPr>
                <w:rFonts w:eastAsia="Times New Roman"/>
                <w:bCs/>
                <w:sz w:val="22"/>
                <w:szCs w:val="22"/>
              </w:rPr>
              <w:t xml:space="preserve">alunni </w:t>
            </w:r>
            <w:r w:rsidRPr="00F009EF">
              <w:rPr>
                <w:rFonts w:eastAsia="Times New Roman"/>
                <w:bCs/>
                <w:sz w:val="22"/>
                <w:szCs w:val="22"/>
              </w:rPr>
              <w:t>saranno contattati i genitori.</w:t>
            </w: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2782594" w14:textId="6DEB729C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3E28A1" w:rsidRPr="007B3560">
              <w:rPr>
                <w:b/>
                <w:bCs/>
              </w:rPr>
              <w:t>Verifica dello stato di definizione di PDP/PFP e PEI;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F009EF" w14:paraId="34FF8C49" w14:textId="77777777" w:rsidTr="00230DC6">
        <w:trPr>
          <w:cantSplit/>
          <w:trHeight w:val="1568"/>
        </w:trPr>
        <w:tc>
          <w:tcPr>
            <w:tcW w:w="10580" w:type="dxa"/>
            <w:vAlign w:val="center"/>
          </w:tcPr>
          <w:p w14:paraId="7A296305" w14:textId="77777777" w:rsidR="002D15CD" w:rsidRPr="00F009EF" w:rsidRDefault="003E28A1" w:rsidP="00FC0462">
            <w:pPr>
              <w:pStyle w:val="Normal1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F009EF">
              <w:rPr>
                <w:rFonts w:eastAsia="Times New Roman"/>
                <w:bCs/>
                <w:sz w:val="22"/>
                <w:szCs w:val="22"/>
              </w:rPr>
              <w:t>I PDP per i due alunni DSA e i tre PDP BES sono stati definiti, e sono stati firmati dai genitori. Manca solo la firma di un’insegnante, ma saranno consegnati in segreteria entro la data stabilita.</w:t>
            </w:r>
          </w:p>
          <w:p w14:paraId="28C3504B" w14:textId="77777777" w:rsidR="003E28A1" w:rsidRPr="00F009EF" w:rsidRDefault="003E28A1" w:rsidP="00FC0462">
            <w:pPr>
              <w:pStyle w:val="Normal1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F009EF">
              <w:rPr>
                <w:rFonts w:eastAsia="Times New Roman"/>
                <w:bCs/>
                <w:sz w:val="22"/>
                <w:szCs w:val="22"/>
              </w:rPr>
              <w:t>Il PFP dell’alunno studente atleta è stato predisposto e firmato dalla famiglia, mancano tuttavia ancora le firme di alcuni docenti.</w:t>
            </w:r>
          </w:p>
          <w:p w14:paraId="3AC1B9BE" w14:textId="2AEFB0EA" w:rsidR="00230DC6" w:rsidRPr="00F009EF" w:rsidRDefault="003E28A1" w:rsidP="00230DC6">
            <w:pPr>
              <w:pStyle w:val="Normal1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F009EF">
              <w:rPr>
                <w:rFonts w:eastAsia="Times New Roman"/>
                <w:bCs/>
                <w:sz w:val="22"/>
                <w:szCs w:val="22"/>
              </w:rPr>
              <w:t>La prof.ssa Baldassarri pensa di consegnarlo entro la prossima settimana.</w:t>
            </w:r>
          </w:p>
        </w:tc>
      </w:tr>
    </w:tbl>
    <w:p w14:paraId="32E1C9F2" w14:textId="77777777" w:rsidR="007E5110" w:rsidRPr="00F009EF" w:rsidRDefault="007E5110" w:rsidP="007E5110">
      <w:pPr>
        <w:jc w:val="both"/>
        <w:rPr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B0D06E2" w14:textId="6591F2EF" w:rsidR="002D15CD" w:rsidRPr="00230DC6" w:rsidRDefault="002D15CD" w:rsidP="00230DC6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bookmarkStart w:id="0" w:name="_Hlk147243809"/>
            <w:r>
              <w:rPr>
                <w:rFonts w:eastAsia="Times New Roman"/>
                <w:b/>
                <w:caps/>
              </w:rPr>
              <w:t xml:space="preserve">PUNTO N. </w:t>
            </w:r>
            <w:r w:rsidR="00265FAE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4B2C54" w:rsidRPr="004B2C54">
              <w:rPr>
                <w:rFonts w:eastAsia="Times New Roman"/>
                <w:b/>
                <w:caps/>
              </w:rPr>
              <w:tab/>
            </w:r>
            <w:r w:rsidR="00230DC6" w:rsidRPr="007B3560">
              <w:rPr>
                <w:b/>
                <w:bCs/>
              </w:rPr>
              <w:t>Sostegno allo studio 1° quadrimestre – Peer tutoring in entrambe le sedi nelle seguenti discipline: Inglese, Francese, Fisica, Matematica: individuazione degli alunni a cui suggerire la partecipazione;</w:t>
            </w:r>
          </w:p>
        </w:tc>
      </w:tr>
      <w:tr w:rsidR="002D15CD" w:rsidRPr="00497CB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EB110E">
        <w:trPr>
          <w:cantSplit/>
          <w:trHeight w:val="693"/>
        </w:trPr>
        <w:tc>
          <w:tcPr>
            <w:tcW w:w="10580" w:type="dxa"/>
            <w:vAlign w:val="center"/>
          </w:tcPr>
          <w:p w14:paraId="144417F5" w14:textId="25B05AC4" w:rsidR="002D15CD" w:rsidRPr="00F009EF" w:rsidRDefault="00230DC6" w:rsidP="000D5E56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F009EF">
              <w:rPr>
                <w:rFonts w:eastAsia="Times New Roman"/>
                <w:bCs/>
                <w:caps/>
                <w:sz w:val="22"/>
                <w:szCs w:val="22"/>
              </w:rPr>
              <w:t>Q</w:t>
            </w:r>
            <w:r w:rsidRPr="00F009EF">
              <w:rPr>
                <w:rFonts w:eastAsia="Times New Roman"/>
                <w:bCs/>
                <w:sz w:val="22"/>
                <w:szCs w:val="22"/>
              </w:rPr>
              <w:t>uesto punto non riguarda le classi quinte.</w:t>
            </w:r>
          </w:p>
        </w:tc>
      </w:tr>
      <w:bookmarkEnd w:id="0"/>
    </w:tbl>
    <w:p w14:paraId="2C5EED68" w14:textId="77777777" w:rsidR="007E5110" w:rsidRDefault="007E5110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65FAE" w:rsidRPr="00497CB1" w14:paraId="77F95216" w14:textId="77777777" w:rsidTr="00265FAE">
        <w:trPr>
          <w:trHeight w:val="545"/>
        </w:trPr>
        <w:tc>
          <w:tcPr>
            <w:tcW w:w="10080" w:type="dxa"/>
            <w:vAlign w:val="center"/>
          </w:tcPr>
          <w:p w14:paraId="12B4B500" w14:textId="77777777" w:rsidR="00B718E5" w:rsidRPr="007B3560" w:rsidRDefault="00E81824" w:rsidP="00B718E5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 w:rsidRPr="00E81824">
              <w:rPr>
                <w:rFonts w:eastAsia="Times New Roman"/>
                <w:b/>
              </w:rPr>
              <w:t>PUNTO N. 8 ALL'O.D.G.:</w:t>
            </w:r>
            <w:r w:rsidRPr="00E81824">
              <w:rPr>
                <w:rFonts w:eastAsia="Times New Roman"/>
                <w:b/>
              </w:rPr>
              <w:tab/>
            </w:r>
            <w:r w:rsidR="00B718E5" w:rsidRPr="007B3560">
              <w:rPr>
                <w:b/>
                <w:bCs/>
              </w:rPr>
              <w:t>Definizioni date esercitazioni prove INVALSI (classi seconde: Italiano e Matematica; classi quinte: Italiano, Inglese, Matematica) - v. circolare n. 69 del 09/10/2023;</w:t>
            </w:r>
          </w:p>
          <w:p w14:paraId="48838104" w14:textId="39906B8F" w:rsidR="00265FAE" w:rsidRPr="00E81824" w:rsidRDefault="008F287C" w:rsidP="00FE181B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b/>
                <w:bCs/>
              </w:rPr>
              <w:t>;</w:t>
            </w:r>
          </w:p>
        </w:tc>
      </w:tr>
      <w:tr w:rsidR="00265FAE" w:rsidRPr="00497CB1" w14:paraId="4E6AE449" w14:textId="77777777" w:rsidTr="00265FAE">
        <w:tc>
          <w:tcPr>
            <w:tcW w:w="10080" w:type="dxa"/>
            <w:vAlign w:val="center"/>
          </w:tcPr>
          <w:p w14:paraId="32CF1BD1" w14:textId="77777777" w:rsidR="00265FAE" w:rsidRPr="00497CB1" w:rsidRDefault="00265FAE" w:rsidP="00FE181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65FAE" w:rsidRPr="00311619" w14:paraId="733933D1" w14:textId="77777777" w:rsidTr="002E0900">
        <w:trPr>
          <w:cantSplit/>
          <w:trHeight w:val="864"/>
        </w:trPr>
        <w:tc>
          <w:tcPr>
            <w:tcW w:w="10080" w:type="dxa"/>
            <w:vAlign w:val="center"/>
          </w:tcPr>
          <w:p w14:paraId="6C7F142A" w14:textId="355011FE" w:rsidR="00265FAE" w:rsidRPr="00311619" w:rsidRDefault="006A7A16" w:rsidP="00FE181B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  <w:r w:rsidRPr="00311619">
              <w:rPr>
                <w:rFonts w:eastAsia="Times New Roman"/>
                <w:bCs/>
                <w:caps/>
                <w:sz w:val="22"/>
                <w:szCs w:val="22"/>
              </w:rPr>
              <w:t>C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>ome da Circolare</w:t>
            </w:r>
            <w:r w:rsidR="00311619" w:rsidRPr="00311619">
              <w:rPr>
                <w:rFonts w:eastAsia="Times New Roman"/>
                <w:bCs/>
                <w:sz w:val="22"/>
                <w:szCs w:val="22"/>
              </w:rPr>
              <w:t xml:space="preserve">, le simulazioni delle prove INVALSI delle classi quinte saranno effettuate nel mese di febbraio </w:t>
            </w:r>
            <w:r w:rsidR="00415D65">
              <w:rPr>
                <w:rFonts w:eastAsia="Times New Roman"/>
                <w:bCs/>
                <w:sz w:val="22"/>
                <w:szCs w:val="22"/>
              </w:rPr>
              <w:t xml:space="preserve">nella </w:t>
            </w:r>
            <w:r w:rsidR="00311619" w:rsidRPr="00311619">
              <w:rPr>
                <w:rFonts w:eastAsia="Times New Roman"/>
                <w:bCs/>
                <w:sz w:val="22"/>
                <w:szCs w:val="22"/>
              </w:rPr>
              <w:t xml:space="preserve">settimana dal 12/02 al 16/02, a meno di sovrapposizioni con il viaggio d’istruzione. </w:t>
            </w:r>
          </w:p>
          <w:p w14:paraId="03A1DA1D" w14:textId="42455DBA" w:rsidR="00311619" w:rsidRPr="00311619" w:rsidRDefault="00311619" w:rsidP="00FE181B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311619">
              <w:rPr>
                <w:rFonts w:eastAsia="Times New Roman"/>
                <w:bCs/>
                <w:caps/>
                <w:sz w:val="22"/>
                <w:szCs w:val="22"/>
              </w:rPr>
              <w:t>O</w:t>
            </w:r>
            <w:r w:rsidRPr="00311619">
              <w:rPr>
                <w:rFonts w:eastAsia="Times New Roman"/>
                <w:bCs/>
                <w:sz w:val="22"/>
                <w:szCs w:val="22"/>
              </w:rPr>
              <w:t>gni docente di Matematica, Italiano e Inglese dovrà predisporre nelle sue ore la prova di simulazione.</w:t>
            </w:r>
          </w:p>
        </w:tc>
      </w:tr>
      <w:tr w:rsidR="00265FAE" w:rsidRPr="00497CB1" w14:paraId="1444C2C1" w14:textId="77777777" w:rsidTr="00265FAE">
        <w:trPr>
          <w:trHeight w:val="545"/>
        </w:trPr>
        <w:tc>
          <w:tcPr>
            <w:tcW w:w="10080" w:type="dxa"/>
            <w:vAlign w:val="center"/>
          </w:tcPr>
          <w:p w14:paraId="49B3DD7C" w14:textId="641E27DF" w:rsidR="00265FAE" w:rsidRPr="00497CB1" w:rsidRDefault="00265FAE" w:rsidP="00FE181B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734809">
              <w:rPr>
                <w:rFonts w:eastAsia="Times New Roman"/>
                <w:b/>
                <w:caps/>
              </w:rPr>
              <w:t>9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E81824" w:rsidRPr="00DE6B9C">
              <w:rPr>
                <w:b/>
                <w:szCs w:val="24"/>
                <w:shd w:val="clear" w:color="auto" w:fill="FFFFFF"/>
              </w:rPr>
              <w:t xml:space="preserve"> </w:t>
            </w:r>
            <w:r w:rsidR="00B718E5" w:rsidRPr="007B3560">
              <w:rPr>
                <w:b/>
                <w:bCs/>
              </w:rPr>
              <w:t>Programmazione visite didattiche e viaggi d'istruzione</w:t>
            </w:r>
            <w:r w:rsidR="00B718E5">
              <w:rPr>
                <w:b/>
                <w:bCs/>
              </w:rPr>
              <w:t>;</w:t>
            </w:r>
          </w:p>
        </w:tc>
      </w:tr>
      <w:tr w:rsidR="00265FAE" w:rsidRPr="00497CB1" w14:paraId="12CA7F41" w14:textId="77777777" w:rsidTr="00265FAE">
        <w:tc>
          <w:tcPr>
            <w:tcW w:w="10080" w:type="dxa"/>
            <w:vAlign w:val="center"/>
          </w:tcPr>
          <w:p w14:paraId="2CF01E63" w14:textId="77777777" w:rsidR="00265FAE" w:rsidRPr="00497CB1" w:rsidRDefault="00265FAE" w:rsidP="00FE181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65FAE" w:rsidRPr="00F11487" w14:paraId="7E9EC8C7" w14:textId="77777777" w:rsidTr="00FC0462">
        <w:trPr>
          <w:cantSplit/>
          <w:trHeight w:val="604"/>
        </w:trPr>
        <w:tc>
          <w:tcPr>
            <w:tcW w:w="10080" w:type="dxa"/>
            <w:vAlign w:val="center"/>
          </w:tcPr>
          <w:p w14:paraId="2C25F932" w14:textId="4A6477FF" w:rsidR="00B718E5" w:rsidRPr="00F11487" w:rsidRDefault="00B718E5" w:rsidP="00B718E5">
            <w:pPr>
              <w:pStyle w:val="Normal1"/>
              <w:jc w:val="both"/>
              <w:rPr>
                <w:rFonts w:eastAsia="Times New Roman"/>
                <w:b/>
                <w:caps/>
                <w:sz w:val="22"/>
                <w:szCs w:val="22"/>
              </w:rPr>
            </w:pPr>
            <w:r w:rsidRPr="00F11487">
              <w:rPr>
                <w:sz w:val="22"/>
                <w:szCs w:val="22"/>
              </w:rPr>
              <w:t xml:space="preserve">Il </w:t>
            </w:r>
            <w:proofErr w:type="spellStart"/>
            <w:r w:rsidRPr="00F11487">
              <w:rPr>
                <w:sz w:val="22"/>
                <w:szCs w:val="22"/>
              </w:rPr>
              <w:t>C.d.C</w:t>
            </w:r>
            <w:proofErr w:type="spellEnd"/>
            <w:r w:rsidRPr="00F11487">
              <w:rPr>
                <w:sz w:val="22"/>
                <w:szCs w:val="22"/>
              </w:rPr>
              <w:t xml:space="preserve">. </w:t>
            </w:r>
            <w:r w:rsidRPr="00F11487">
              <w:rPr>
                <w:sz w:val="22"/>
                <w:szCs w:val="22"/>
              </w:rPr>
              <w:t xml:space="preserve">ha </w:t>
            </w:r>
            <w:r w:rsidRPr="00F11487">
              <w:rPr>
                <w:sz w:val="22"/>
                <w:szCs w:val="22"/>
              </w:rPr>
              <w:t>individua</w:t>
            </w:r>
            <w:r w:rsidRPr="00F11487">
              <w:rPr>
                <w:sz w:val="22"/>
                <w:szCs w:val="22"/>
              </w:rPr>
              <w:t>to</w:t>
            </w:r>
            <w:r w:rsidRPr="00F11487">
              <w:rPr>
                <w:sz w:val="22"/>
                <w:szCs w:val="22"/>
              </w:rPr>
              <w:t xml:space="preserve"> come meta del viaggio d’istruzione la città di Praga da svolgersi nel mese di </w:t>
            </w:r>
            <w:r w:rsidR="006A7A16">
              <w:rPr>
                <w:sz w:val="22"/>
                <w:szCs w:val="22"/>
              </w:rPr>
              <w:t>f</w:t>
            </w:r>
            <w:r w:rsidRPr="00F11487">
              <w:rPr>
                <w:sz w:val="22"/>
                <w:szCs w:val="22"/>
              </w:rPr>
              <w:t>ebbraio</w:t>
            </w:r>
            <w:r w:rsidRPr="00F11487">
              <w:rPr>
                <w:sz w:val="22"/>
                <w:szCs w:val="22"/>
              </w:rPr>
              <w:t xml:space="preserve"> (circolare n. 45/2023)</w:t>
            </w:r>
            <w:r w:rsidRPr="00F11487">
              <w:rPr>
                <w:sz w:val="22"/>
                <w:szCs w:val="22"/>
              </w:rPr>
              <w:t xml:space="preserve"> con docenti</w:t>
            </w:r>
            <w:r w:rsidRPr="00F11487">
              <w:rPr>
                <w:sz w:val="22"/>
                <w:szCs w:val="22"/>
              </w:rPr>
              <w:t xml:space="preserve"> accompagnatori i prof. De Masi e Loconte, la prof.ssa Simonetti come sostituta.</w:t>
            </w:r>
          </w:p>
          <w:p w14:paraId="6C9537F2" w14:textId="4C0B595C" w:rsidR="00B718E5" w:rsidRPr="00F11487" w:rsidRDefault="00B718E5" w:rsidP="00B718E5">
            <w:pPr>
              <w:pStyle w:val="Normal1"/>
              <w:jc w:val="both"/>
              <w:rPr>
                <w:sz w:val="22"/>
                <w:szCs w:val="22"/>
              </w:rPr>
            </w:pPr>
            <w:r w:rsidRPr="00F11487">
              <w:rPr>
                <w:sz w:val="22"/>
                <w:szCs w:val="22"/>
              </w:rPr>
              <w:t xml:space="preserve">Verificata l’effettiva partecipazione dei due terzi della classe, 17 alunni hanno pagato l’acconto come richiesto dalla commissione viaggi. </w:t>
            </w:r>
          </w:p>
          <w:p w14:paraId="16958DAD" w14:textId="49F61E2C" w:rsidR="00B718E5" w:rsidRPr="00F11487" w:rsidRDefault="00B718E5" w:rsidP="00B718E5">
            <w:pPr>
              <w:pStyle w:val="Normal1"/>
              <w:jc w:val="both"/>
              <w:rPr>
                <w:sz w:val="22"/>
                <w:szCs w:val="22"/>
              </w:rPr>
            </w:pPr>
            <w:r w:rsidRPr="00F11487">
              <w:rPr>
                <w:sz w:val="22"/>
                <w:szCs w:val="22"/>
              </w:rPr>
              <w:t xml:space="preserve">Per quanto riguarda le uscite didattiche, si ribadiscono le uscite già proposte nel </w:t>
            </w:r>
            <w:proofErr w:type="spellStart"/>
            <w:r w:rsidRPr="00F11487">
              <w:rPr>
                <w:sz w:val="22"/>
                <w:szCs w:val="22"/>
              </w:rPr>
              <w:t>CdC</w:t>
            </w:r>
            <w:proofErr w:type="spellEnd"/>
            <w:r w:rsidRPr="00F11487">
              <w:rPr>
                <w:sz w:val="22"/>
                <w:szCs w:val="22"/>
              </w:rPr>
              <w:t xml:space="preserve"> precedente.</w:t>
            </w:r>
          </w:p>
          <w:p w14:paraId="4BA7C78A" w14:textId="525C17E1" w:rsidR="00265FAE" w:rsidRPr="00F11487" w:rsidRDefault="00B718E5" w:rsidP="001F6354">
            <w:pPr>
              <w:pStyle w:val="Normal1"/>
              <w:jc w:val="both"/>
              <w:rPr>
                <w:sz w:val="22"/>
                <w:szCs w:val="22"/>
              </w:rPr>
            </w:pPr>
            <w:r w:rsidRPr="00F11487">
              <w:rPr>
                <w:sz w:val="22"/>
                <w:szCs w:val="22"/>
              </w:rPr>
              <w:t xml:space="preserve">Inoltre si </w:t>
            </w:r>
            <w:r w:rsidR="001F6354" w:rsidRPr="00F11487">
              <w:rPr>
                <w:sz w:val="22"/>
                <w:szCs w:val="22"/>
              </w:rPr>
              <w:t>invita la</w:t>
            </w:r>
            <w:r w:rsidRPr="00F11487">
              <w:rPr>
                <w:sz w:val="22"/>
                <w:szCs w:val="22"/>
              </w:rPr>
              <w:t xml:space="preserve"> classe al</w:t>
            </w:r>
            <w:r w:rsidRPr="00F11487">
              <w:rPr>
                <w:sz w:val="22"/>
                <w:szCs w:val="22"/>
              </w:rPr>
              <w:t>l</w:t>
            </w:r>
            <w:r w:rsidR="001F6354" w:rsidRPr="00F11487">
              <w:rPr>
                <w:sz w:val="22"/>
                <w:szCs w:val="22"/>
              </w:rPr>
              <w:t>’uscita per l</w:t>
            </w:r>
            <w:r w:rsidRPr="00F11487">
              <w:rPr>
                <w:sz w:val="22"/>
                <w:szCs w:val="22"/>
              </w:rPr>
              <w:t>a visione del film</w:t>
            </w:r>
            <w:r w:rsidRPr="00F11487">
              <w:rPr>
                <w:sz w:val="22"/>
                <w:szCs w:val="22"/>
              </w:rPr>
              <w:t xml:space="preserve"> </w:t>
            </w:r>
            <w:r w:rsidR="001F6354" w:rsidRPr="00F11487">
              <w:rPr>
                <w:sz w:val="22"/>
                <w:szCs w:val="22"/>
              </w:rPr>
              <w:t xml:space="preserve">“C’è </w:t>
            </w:r>
            <w:r w:rsidR="001F6354" w:rsidRPr="00F11487">
              <w:rPr>
                <w:spacing w:val="2"/>
                <w:sz w:val="22"/>
                <w:szCs w:val="22"/>
                <w:shd w:val="clear" w:color="auto" w:fill="FFFFFF"/>
              </w:rPr>
              <w:t xml:space="preserve">ancora domani” </w:t>
            </w:r>
            <w:r w:rsidR="001F6354" w:rsidRPr="00F11487">
              <w:rPr>
                <w:spacing w:val="2"/>
                <w:sz w:val="22"/>
                <w:szCs w:val="22"/>
                <w:shd w:val="clear" w:color="auto" w:fill="FFFFFF"/>
              </w:rPr>
              <w:t>proposta dal nostro Istituto per commemorare la giornata mondiale contro la violenza sulle donne (25/11/23)</w:t>
            </w:r>
            <w:r w:rsidR="001F6354" w:rsidRPr="00F11487">
              <w:rPr>
                <w:spacing w:val="2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50C6670D" w14:textId="77777777" w:rsidR="007E5110" w:rsidRPr="00F11487" w:rsidRDefault="007E5110" w:rsidP="007E5110">
      <w:pPr>
        <w:jc w:val="both"/>
        <w:rPr>
          <w:rFonts w:ascii="Times New Roman" w:hAnsi="Times New Roman" w:cs="Times New Roman"/>
        </w:rPr>
      </w:pPr>
    </w:p>
    <w:p w14:paraId="4B6F2764" w14:textId="77777777" w:rsidR="00A87279" w:rsidRPr="00F11487" w:rsidRDefault="00A87279" w:rsidP="007E511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34809" w:rsidRPr="00F11487" w14:paraId="1B56C55A" w14:textId="77777777" w:rsidTr="00A87279">
        <w:trPr>
          <w:trHeight w:val="545"/>
        </w:trPr>
        <w:tc>
          <w:tcPr>
            <w:tcW w:w="10080" w:type="dxa"/>
            <w:tcBorders>
              <w:bottom w:val="double" w:sz="2" w:space="0" w:color="000000"/>
            </w:tcBorders>
            <w:vAlign w:val="center"/>
          </w:tcPr>
          <w:p w14:paraId="65E19D27" w14:textId="6B7BA2AB" w:rsidR="00734809" w:rsidRPr="00F11487" w:rsidRDefault="00734809" w:rsidP="00FE181B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F11487">
              <w:rPr>
                <w:rFonts w:eastAsia="Times New Roman"/>
                <w:b/>
                <w:caps/>
                <w:sz w:val="22"/>
                <w:szCs w:val="22"/>
              </w:rPr>
              <w:t xml:space="preserve">PUNTO N. 10 ALL'O.D.G.: </w:t>
            </w:r>
            <w:r w:rsidR="00DD7309" w:rsidRPr="00F11487">
              <w:rPr>
                <w:b/>
                <w:bCs/>
                <w:sz w:val="22"/>
                <w:szCs w:val="22"/>
              </w:rPr>
              <w:t>CLIL</w:t>
            </w:r>
            <w:r w:rsidR="00F14B08" w:rsidRPr="00F11487">
              <w:rPr>
                <w:b/>
                <w:sz w:val="22"/>
                <w:szCs w:val="22"/>
                <w:shd w:val="clear" w:color="auto" w:fill="FFFFFF"/>
              </w:rPr>
              <w:t>;</w:t>
            </w:r>
          </w:p>
        </w:tc>
      </w:tr>
      <w:tr w:rsidR="00B718E5" w:rsidRPr="00F11487" w14:paraId="5770F05B" w14:textId="77777777" w:rsidTr="00A87279"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AC22C3F" w14:textId="77777777" w:rsidR="00B718E5" w:rsidRPr="00F11487" w:rsidRDefault="00B718E5" w:rsidP="00B718E5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  <w:r w:rsidRPr="00F11487">
              <w:rPr>
                <w:rFonts w:eastAsia="Times New Roman"/>
                <w:bCs/>
                <w:sz w:val="22"/>
                <w:szCs w:val="22"/>
              </w:rPr>
              <w:t>La prof.ssa Fabbri propone un modulo CLIL in Inglese dal titolo “Il progetto Manhattan”.</w:t>
            </w:r>
          </w:p>
          <w:p w14:paraId="6ADDBB8D" w14:textId="296E4497" w:rsidR="00A87279" w:rsidRPr="00F11487" w:rsidRDefault="00A87279" w:rsidP="00B718E5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</w:p>
        </w:tc>
      </w:tr>
      <w:tr w:rsidR="00A87279" w:rsidRPr="00F11487" w14:paraId="577C4E2A" w14:textId="77777777" w:rsidTr="00A87279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F7FF2" w14:textId="77777777" w:rsidR="00A87279" w:rsidRPr="00F11487" w:rsidRDefault="00A87279" w:rsidP="00B718E5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B718E5" w:rsidRPr="00F11487" w14:paraId="32F904A3" w14:textId="77777777" w:rsidTr="00A87279">
        <w:trPr>
          <w:trHeight w:val="545"/>
        </w:trPr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14:paraId="6431B603" w14:textId="77777777" w:rsidR="002F300C" w:rsidRPr="00F11487" w:rsidRDefault="00B718E5" w:rsidP="002F30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F11487">
              <w:rPr>
                <w:rFonts w:ascii="Times New Roman" w:eastAsia="Times New Roman" w:hAnsi="Times New Roman" w:cs="Times New Roman"/>
                <w:b/>
                <w:caps/>
              </w:rPr>
              <w:t>PUNTO N. 11 ALL'O.D.G.:</w:t>
            </w:r>
            <w:r w:rsidR="002F300C" w:rsidRPr="00F11487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2F300C" w:rsidRPr="00F11487">
              <w:rPr>
                <w:rFonts w:ascii="Times New Roman" w:hAnsi="Times New Roman" w:cs="Times New Roman"/>
                <w:b/>
                <w:bCs/>
              </w:rPr>
              <w:t>Insediamento rappresentanti degli studenti e dei genitori neo-eletti a cui relazionare tutti i punti trattati.</w:t>
            </w:r>
          </w:p>
          <w:p w14:paraId="2A3E4C11" w14:textId="62208C92" w:rsidR="00B718E5" w:rsidRPr="00F11487" w:rsidRDefault="00B718E5" w:rsidP="00B718E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</w:tr>
      <w:tr w:rsidR="00B718E5" w:rsidRPr="00F11487" w14:paraId="5A709030" w14:textId="77777777" w:rsidTr="00734809">
        <w:tc>
          <w:tcPr>
            <w:tcW w:w="10080" w:type="dxa"/>
            <w:vAlign w:val="center"/>
          </w:tcPr>
          <w:p w14:paraId="1633C09A" w14:textId="77777777" w:rsidR="00B718E5" w:rsidRPr="00F11487" w:rsidRDefault="00B718E5" w:rsidP="00B718E5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F11487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B718E5" w:rsidRPr="00F11487" w14:paraId="66C87BAD" w14:textId="77777777" w:rsidTr="00F266AE">
        <w:trPr>
          <w:cantSplit/>
          <w:trHeight w:val="597"/>
        </w:trPr>
        <w:tc>
          <w:tcPr>
            <w:tcW w:w="10080" w:type="dxa"/>
            <w:vAlign w:val="center"/>
          </w:tcPr>
          <w:p w14:paraId="4B723D63" w14:textId="733431F9" w:rsidR="00B718E5" w:rsidRPr="00F11487" w:rsidRDefault="002F300C" w:rsidP="00B718E5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  <w:r w:rsidRPr="00F11487">
              <w:rPr>
                <w:rFonts w:eastAsia="Times New Roman"/>
                <w:bCs/>
                <w:sz w:val="22"/>
                <w:szCs w:val="22"/>
              </w:rPr>
              <w:t>Alle 15:40 entrano i rappresentanti dei genitori</w:t>
            </w:r>
            <w:r w:rsidR="00F11487">
              <w:rPr>
                <w:rFonts w:eastAsia="Times New Roman"/>
                <w:bCs/>
                <w:sz w:val="22"/>
                <w:szCs w:val="22"/>
              </w:rPr>
              <w:t>, le s</w:t>
            </w:r>
            <w:r w:rsidRPr="00F11487">
              <w:rPr>
                <w:rFonts w:eastAsia="Times New Roman"/>
                <w:bCs/>
                <w:sz w:val="22"/>
                <w:szCs w:val="22"/>
              </w:rPr>
              <w:t>ignor</w:t>
            </w:r>
            <w:r w:rsidR="00F11487">
              <w:rPr>
                <w:rFonts w:eastAsia="Times New Roman"/>
                <w:bCs/>
                <w:sz w:val="22"/>
                <w:szCs w:val="22"/>
              </w:rPr>
              <w:t>e</w:t>
            </w:r>
            <w:r w:rsidRPr="00F11487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11487">
              <w:rPr>
                <w:rFonts w:eastAsia="Times New Roman"/>
                <w:bCs/>
                <w:sz w:val="22"/>
                <w:szCs w:val="22"/>
              </w:rPr>
              <w:t>Besi</w:t>
            </w:r>
            <w:proofErr w:type="spellEnd"/>
            <w:r w:rsidRPr="00F11487">
              <w:rPr>
                <w:rFonts w:eastAsia="Times New Roman"/>
                <w:bCs/>
                <w:sz w:val="22"/>
                <w:szCs w:val="22"/>
              </w:rPr>
              <w:t xml:space="preserve"> Romina e</w:t>
            </w:r>
            <w:r w:rsidR="00F11487" w:rsidRPr="00F11487">
              <w:rPr>
                <w:sz w:val="22"/>
                <w:szCs w:val="22"/>
              </w:rPr>
              <w:t xml:space="preserve"> </w:t>
            </w:r>
            <w:r w:rsidR="00F11487" w:rsidRPr="00F11487">
              <w:rPr>
                <w:sz w:val="22"/>
                <w:szCs w:val="22"/>
              </w:rPr>
              <w:t>Casadio Silvia</w:t>
            </w:r>
            <w:r w:rsidR="00F11487">
              <w:rPr>
                <w:sz w:val="22"/>
                <w:szCs w:val="22"/>
              </w:rPr>
              <w:t>,</w:t>
            </w:r>
            <w:r w:rsidR="00F11487" w:rsidRPr="00F11487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F11487">
              <w:rPr>
                <w:rFonts w:eastAsia="Times New Roman"/>
                <w:bCs/>
                <w:sz w:val="22"/>
                <w:szCs w:val="22"/>
              </w:rPr>
              <w:t xml:space="preserve">e i rappresentanti degli alunni Angelica Tatti e Sara </w:t>
            </w:r>
            <w:proofErr w:type="spellStart"/>
            <w:r w:rsidRPr="00F11487">
              <w:rPr>
                <w:rFonts w:eastAsia="Times New Roman"/>
                <w:bCs/>
                <w:sz w:val="22"/>
                <w:szCs w:val="22"/>
              </w:rPr>
              <w:t>Latrach</w:t>
            </w:r>
            <w:proofErr w:type="spellEnd"/>
            <w:r w:rsidRPr="00F11487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63A91963" w14:textId="77777777" w:rsidR="002F300C" w:rsidRPr="00F11487" w:rsidRDefault="002F300C" w:rsidP="00B718E5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  <w:r w:rsidRPr="00F11487">
              <w:rPr>
                <w:rFonts w:eastAsia="Times New Roman"/>
                <w:bCs/>
                <w:caps/>
                <w:sz w:val="22"/>
                <w:szCs w:val="22"/>
              </w:rPr>
              <w:t>L</w:t>
            </w:r>
            <w:r w:rsidRPr="00F11487">
              <w:rPr>
                <w:rFonts w:eastAsia="Times New Roman"/>
                <w:bCs/>
                <w:sz w:val="22"/>
                <w:szCs w:val="22"/>
              </w:rPr>
              <w:t>a prof.ssa Baldassarri fa un resoconto della riunione. Ne i genitori ne gli alunni hanno da riferire particolari problematiche della classe.</w:t>
            </w:r>
          </w:p>
          <w:p w14:paraId="01BDBB56" w14:textId="7E919848" w:rsidR="002F300C" w:rsidRPr="00F11487" w:rsidRDefault="002F300C" w:rsidP="00B718E5">
            <w:pPr>
              <w:pStyle w:val="Normal1"/>
              <w:rPr>
                <w:rFonts w:eastAsia="Times New Roman"/>
                <w:bCs/>
                <w:sz w:val="22"/>
                <w:szCs w:val="22"/>
              </w:rPr>
            </w:pPr>
            <w:r w:rsidRPr="00F11487">
              <w:rPr>
                <w:rFonts w:eastAsia="Times New Roman"/>
                <w:bCs/>
                <w:sz w:val="22"/>
                <w:szCs w:val="22"/>
              </w:rPr>
              <w:t xml:space="preserve">Le ragazze confermano che l’atteggiamento di una parte dei loro compagni non è adeguato ad un quinto, promettono di discuterne con </w:t>
            </w:r>
            <w:r w:rsidR="005C389C" w:rsidRPr="00F11487">
              <w:rPr>
                <w:rFonts w:eastAsia="Times New Roman"/>
                <w:bCs/>
                <w:sz w:val="22"/>
                <w:szCs w:val="22"/>
              </w:rPr>
              <w:t>il resto della classe per cercare lavorare in modo più proficuo. Sia i genitori che gli alunni concordano che la simulazione del colloquio proposta possa essere uno stimolo a trovare la giusta via.</w:t>
            </w:r>
          </w:p>
        </w:tc>
      </w:tr>
      <w:tr w:rsidR="00B718E5" w:rsidRPr="00F11487" w14:paraId="6FD5231E" w14:textId="77777777" w:rsidTr="00734809">
        <w:trPr>
          <w:trHeight w:val="545"/>
        </w:trPr>
        <w:tc>
          <w:tcPr>
            <w:tcW w:w="10080" w:type="dxa"/>
            <w:vAlign w:val="center"/>
          </w:tcPr>
          <w:p w14:paraId="022F68D3" w14:textId="01FAB978" w:rsidR="00B718E5" w:rsidRPr="00F11487" w:rsidRDefault="00B718E5" w:rsidP="00B718E5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F11487">
              <w:rPr>
                <w:rFonts w:eastAsia="Times New Roman"/>
                <w:b/>
                <w:sz w:val="22"/>
                <w:szCs w:val="22"/>
              </w:rPr>
              <w:t>PUNTO N. 12 ALL'O.D.G.:</w:t>
            </w:r>
            <w:r w:rsidR="005C389C" w:rsidRPr="00F11487">
              <w:rPr>
                <w:b/>
                <w:sz w:val="22"/>
                <w:szCs w:val="22"/>
              </w:rPr>
              <w:t xml:space="preserve"> Varie ed eventuali.</w:t>
            </w:r>
          </w:p>
        </w:tc>
      </w:tr>
      <w:tr w:rsidR="00B718E5" w:rsidRPr="00F11487" w14:paraId="4D1127BE" w14:textId="77777777" w:rsidTr="00734809">
        <w:tc>
          <w:tcPr>
            <w:tcW w:w="10080" w:type="dxa"/>
            <w:vAlign w:val="center"/>
          </w:tcPr>
          <w:p w14:paraId="5EB12624" w14:textId="77777777" w:rsidR="00B718E5" w:rsidRPr="00F11487" w:rsidRDefault="00B718E5" w:rsidP="00B718E5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F11487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B718E5" w:rsidRPr="00F11487" w14:paraId="5B6D23F9" w14:textId="77777777" w:rsidTr="00F266AE">
        <w:trPr>
          <w:cantSplit/>
          <w:trHeight w:val="941"/>
        </w:trPr>
        <w:tc>
          <w:tcPr>
            <w:tcW w:w="10080" w:type="dxa"/>
            <w:vAlign w:val="center"/>
          </w:tcPr>
          <w:p w14:paraId="66C62B04" w14:textId="015275A8" w:rsidR="00B718E5" w:rsidRPr="00F11487" w:rsidRDefault="00B718E5" w:rsidP="00B718E5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F11487">
              <w:rPr>
                <w:rFonts w:eastAsia="Times New Roman"/>
                <w:bCs/>
                <w:sz w:val="22"/>
                <w:szCs w:val="22"/>
              </w:rPr>
              <w:t>Non ci sono altri argomenti da trattare nelle Varie ed Eventuali</w:t>
            </w:r>
          </w:p>
        </w:tc>
      </w:tr>
    </w:tbl>
    <w:p w14:paraId="23ECB812" w14:textId="77777777" w:rsidR="00734809" w:rsidRPr="00F11487" w:rsidRDefault="00734809" w:rsidP="007E5110">
      <w:pPr>
        <w:jc w:val="both"/>
        <w:rPr>
          <w:rFonts w:ascii="Times New Roman" w:hAnsi="Times New Roman" w:cs="Times New Roman"/>
        </w:rPr>
      </w:pPr>
    </w:p>
    <w:p w14:paraId="666C475F" w14:textId="305105C8" w:rsidR="007E5110" w:rsidRPr="00F11487" w:rsidRDefault="007E5110" w:rsidP="007E5110">
      <w:pPr>
        <w:jc w:val="both"/>
        <w:rPr>
          <w:rFonts w:ascii="Times New Roman" w:hAnsi="Times New Roman" w:cs="Times New Roman"/>
        </w:rPr>
      </w:pPr>
      <w:r w:rsidRPr="00F11487">
        <w:rPr>
          <w:rFonts w:ascii="Times New Roman" w:hAnsi="Times New Roman" w:cs="Times New Roman"/>
        </w:rPr>
        <w:t xml:space="preserve">Il presente verbale viene redatto, letto ed approvato all’unanimità alle ore </w:t>
      </w:r>
      <w:r w:rsidR="005C389C" w:rsidRPr="00F11487">
        <w:rPr>
          <w:rFonts w:ascii="Times New Roman" w:hAnsi="Times New Roman" w:cs="Times New Roman"/>
          <w:b/>
        </w:rPr>
        <w:t>16</w:t>
      </w:r>
      <w:r w:rsidR="00FC0462" w:rsidRPr="00F11487">
        <w:rPr>
          <w:rFonts w:ascii="Times New Roman" w:hAnsi="Times New Roman" w:cs="Times New Roman"/>
          <w:b/>
        </w:rPr>
        <w:t>:</w:t>
      </w:r>
      <w:r w:rsidR="005C389C" w:rsidRPr="00F11487">
        <w:rPr>
          <w:rFonts w:ascii="Times New Roman" w:hAnsi="Times New Roman" w:cs="Times New Roman"/>
          <w:b/>
        </w:rPr>
        <w:t>00</w:t>
      </w:r>
      <w:r w:rsidRPr="00F11487">
        <w:rPr>
          <w:rFonts w:ascii="Times New Roman" w:hAnsi="Times New Roman" w:cs="Times New Roman"/>
          <w:b/>
        </w:rPr>
        <w:t xml:space="preserve">, </w:t>
      </w:r>
      <w:r w:rsidRPr="00F11487">
        <w:rPr>
          <w:rFonts w:ascii="Times New Roman" w:hAnsi="Times New Roman" w:cs="Times New Roman"/>
        </w:rPr>
        <w:t>terminata la trattazione degli argomenti posti all’ordine del giorno, il Presidente dichiara sciolta la seduta.</w:t>
      </w:r>
    </w:p>
    <w:p w14:paraId="68187BFD" w14:textId="77777777" w:rsidR="002C3BC7" w:rsidRPr="00F11487" w:rsidRDefault="002C3BC7" w:rsidP="002C3BC7">
      <w:pPr>
        <w:ind w:right="849"/>
        <w:rPr>
          <w:rFonts w:ascii="Times New Roman" w:hAnsi="Times New Roman" w:cs="Times New Roman"/>
        </w:rPr>
      </w:pPr>
    </w:p>
    <w:p w14:paraId="1C17B8F2" w14:textId="77777777" w:rsidR="002C3BC7" w:rsidRPr="00F11487" w:rsidRDefault="002C3BC7" w:rsidP="002C3BC7">
      <w:pPr>
        <w:ind w:right="849"/>
        <w:rPr>
          <w:rFonts w:ascii="Times New Roman" w:hAnsi="Times New Roman" w:cs="Times New Roman"/>
        </w:rPr>
      </w:pPr>
    </w:p>
    <w:p w14:paraId="082E4FE1" w14:textId="27BCC09F" w:rsidR="002C3BC7" w:rsidRPr="00F11487" w:rsidRDefault="007E5110" w:rsidP="002C3BC7">
      <w:pPr>
        <w:ind w:right="849"/>
        <w:rPr>
          <w:rFonts w:ascii="Times New Roman" w:hAnsi="Times New Roman" w:cs="Times New Roman"/>
        </w:rPr>
      </w:pPr>
      <w:r w:rsidRPr="00F11487">
        <w:rPr>
          <w:rFonts w:ascii="Times New Roman" w:hAnsi="Times New Roman" w:cs="Times New Roman"/>
        </w:rPr>
        <w:t>DATA</w:t>
      </w:r>
      <w:r w:rsidR="007A3EAF" w:rsidRPr="00F11487">
        <w:rPr>
          <w:rFonts w:ascii="Times New Roman" w:hAnsi="Times New Roman" w:cs="Times New Roman"/>
        </w:rPr>
        <w:t xml:space="preserve"> 0</w:t>
      </w:r>
      <w:r w:rsidR="005C389C" w:rsidRPr="00F11487">
        <w:rPr>
          <w:rFonts w:ascii="Times New Roman" w:hAnsi="Times New Roman" w:cs="Times New Roman"/>
        </w:rPr>
        <w:t>8</w:t>
      </w:r>
      <w:r w:rsidR="007A3EAF" w:rsidRPr="00F11487">
        <w:rPr>
          <w:rFonts w:ascii="Times New Roman" w:hAnsi="Times New Roman" w:cs="Times New Roman"/>
        </w:rPr>
        <w:t>/1</w:t>
      </w:r>
      <w:r w:rsidR="005C389C" w:rsidRPr="00F11487">
        <w:rPr>
          <w:rFonts w:ascii="Times New Roman" w:hAnsi="Times New Roman" w:cs="Times New Roman"/>
        </w:rPr>
        <w:t>1</w:t>
      </w:r>
      <w:r w:rsidR="007A3EAF" w:rsidRPr="00F11487">
        <w:rPr>
          <w:rFonts w:ascii="Times New Roman" w:hAnsi="Times New Roman" w:cs="Times New Roman"/>
        </w:rPr>
        <w:t>/2023</w:t>
      </w:r>
    </w:p>
    <w:p w14:paraId="73BB3118" w14:textId="77777777" w:rsidR="002C3BC7" w:rsidRPr="00F11487" w:rsidRDefault="002C3BC7" w:rsidP="002C3BC7">
      <w:pPr>
        <w:ind w:right="849"/>
        <w:rPr>
          <w:rFonts w:ascii="Times New Roman" w:hAnsi="Times New Roman" w:cs="Times New Roman"/>
        </w:rPr>
      </w:pPr>
    </w:p>
    <w:p w14:paraId="28824A94" w14:textId="77777777" w:rsidR="007E5110" w:rsidRPr="00F11487" w:rsidRDefault="007E5110" w:rsidP="007E5110">
      <w:pPr>
        <w:ind w:right="849"/>
        <w:rPr>
          <w:rFonts w:ascii="Times New Roman" w:hAnsi="Times New Roman" w:cs="Times New Roman"/>
        </w:rPr>
      </w:pPr>
    </w:p>
    <w:p w14:paraId="2973D5FA" w14:textId="77777777" w:rsidR="007E5110" w:rsidRPr="00F11487" w:rsidRDefault="007E5110" w:rsidP="007E5110">
      <w:pPr>
        <w:ind w:right="849"/>
        <w:rPr>
          <w:rFonts w:ascii="Times New Roman" w:hAnsi="Times New Roman" w:cs="Times New Roman"/>
        </w:rPr>
      </w:pPr>
    </w:p>
    <w:p w14:paraId="5BE492DD" w14:textId="7BC52637" w:rsidR="007E5110" w:rsidRPr="00F11487" w:rsidRDefault="00F734D7" w:rsidP="007E5110">
      <w:pPr>
        <w:ind w:right="849"/>
        <w:rPr>
          <w:rFonts w:ascii="Times New Roman" w:hAnsi="Times New Roman" w:cs="Times New Roman"/>
        </w:rPr>
      </w:pPr>
      <w:r w:rsidRPr="00F114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BC7">
                              <w:rPr>
                                <w:rFonts w:ascii="Times New Roman" w:hAnsi="Times New Roman" w:cs="Times New Roman"/>
                              </w:rPr>
                              <w:t>IL  DIRIGENTE SCOLASTICO</w:t>
                            </w:r>
                          </w:p>
                          <w:p w14:paraId="514C4CCC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2B08FF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2C3BC7" w:rsidRDefault="007E5110" w:rsidP="007E5110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  <w:r w:rsidRPr="002C3BC7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 w:rsidRPr="002C3BC7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2C3BC7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2C3BC7" w:rsidRDefault="007E5110" w:rsidP="007E511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0E72484C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BC7">
                        <w:rPr>
                          <w:rFonts w:ascii="Times New Roman" w:hAnsi="Times New Roman" w:cs="Times New Roman"/>
                        </w:rPr>
                        <w:t>IL  DIRIGENTE SCOLASTICO</w:t>
                      </w:r>
                    </w:p>
                    <w:p w14:paraId="514C4CCC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72B08FF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2C3BC7" w:rsidRDefault="007E5110" w:rsidP="007E5110">
                      <w:pP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  <w:r w:rsidRPr="002C3BC7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   </w:t>
                      </w:r>
                      <w:r w:rsidR="00E57623" w:rsidRPr="002C3BC7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</w:t>
                      </w:r>
                      <w:r w:rsidRPr="002C3BC7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2C3BC7" w:rsidRDefault="007E5110" w:rsidP="007E5110">
                      <w:pPr>
                        <w:rPr>
                          <w:rFonts w:ascii="Times New Roman" w:hAnsi="Times New Roman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4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BC7">
                              <w:rPr>
                                <w:rFonts w:ascii="Times New Roman" w:hAnsi="Times New Roman" w:cs="Times New Roman"/>
                              </w:rPr>
                              <w:t>IL  SEGRETARIO</w:t>
                            </w:r>
                          </w:p>
                          <w:p w14:paraId="45DDC123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474643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5F5D6B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498FACFC" w14:textId="4146769D" w:rsidR="007E5110" w:rsidRPr="002C3BC7" w:rsidRDefault="007A3EAF" w:rsidP="007A3EAF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  <w:r w:rsidRPr="002C3BC7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Giorgia Baldassarri</w:t>
                            </w:r>
                          </w:p>
                          <w:p w14:paraId="27EC1498" w14:textId="77777777" w:rsidR="007E5110" w:rsidRPr="002C3BC7" w:rsidRDefault="007E5110" w:rsidP="007E511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2C3BC7" w:rsidRDefault="007E5110" w:rsidP="007E5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F69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9CA6DA9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BC7">
                        <w:rPr>
                          <w:rFonts w:ascii="Times New Roman" w:hAnsi="Times New Roman" w:cs="Times New Roman"/>
                        </w:rPr>
                        <w:t>IL  SEGRETARIO</w:t>
                      </w:r>
                    </w:p>
                    <w:p w14:paraId="45DDC123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7474643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45F5D6B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498FACFC" w14:textId="4146769D" w:rsidR="007E5110" w:rsidRPr="002C3BC7" w:rsidRDefault="007A3EAF" w:rsidP="007A3EAF">
                      <w:pPr>
                        <w:ind w:left="720" w:firstLine="720"/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  <w:r w:rsidRPr="002C3BC7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Giorgia Baldassarri</w:t>
                      </w:r>
                    </w:p>
                    <w:p w14:paraId="27EC1498" w14:textId="77777777" w:rsidR="007E5110" w:rsidRPr="002C3BC7" w:rsidRDefault="007E5110" w:rsidP="007E5110">
                      <w:pPr>
                        <w:rPr>
                          <w:rFonts w:ascii="Times New Roman" w:hAnsi="Times New Roman" w:cs="Times New Roman"/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2C3BC7" w:rsidRDefault="007E5110" w:rsidP="007E511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Pr="00F11487" w:rsidRDefault="007E5110" w:rsidP="007E5110">
      <w:pPr>
        <w:pStyle w:val="Corpodeltesto2"/>
        <w:rPr>
          <w:rFonts w:ascii="Times New Roman" w:hAnsi="Times New Roman" w:cs="Times New Roman"/>
        </w:rPr>
      </w:pPr>
    </w:p>
    <w:p w14:paraId="2298CE81" w14:textId="77777777" w:rsidR="007E5110" w:rsidRDefault="007E5110" w:rsidP="007E5110">
      <w:pPr>
        <w:pStyle w:val="Corpodeltesto2"/>
      </w:pPr>
    </w:p>
    <w:p w14:paraId="5B36F8B6" w14:textId="77777777" w:rsidR="007E5110" w:rsidRDefault="007E5110" w:rsidP="007E5110">
      <w:pPr>
        <w:pStyle w:val="Corpodeltesto2"/>
      </w:pPr>
    </w:p>
    <w:p w14:paraId="66F053C1" w14:textId="77777777" w:rsidR="007E5110" w:rsidRDefault="007E5110" w:rsidP="007E5110">
      <w:pPr>
        <w:pStyle w:val="Corpodeltesto2"/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62AD" w14:textId="77777777" w:rsidR="00FD4EE6" w:rsidRDefault="00FD4EE6" w:rsidP="003E1E65">
      <w:r>
        <w:separator/>
      </w:r>
    </w:p>
  </w:endnote>
  <w:endnote w:type="continuationSeparator" w:id="0">
    <w:p w14:paraId="54D4468B" w14:textId="77777777" w:rsidR="00FD4EE6" w:rsidRDefault="00FD4EE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B79C" w14:textId="77777777" w:rsidR="00FD4EE6" w:rsidRDefault="00FD4EE6" w:rsidP="003E1E65">
      <w:r>
        <w:separator/>
      </w:r>
    </w:p>
  </w:footnote>
  <w:footnote w:type="continuationSeparator" w:id="0">
    <w:p w14:paraId="6F91D3C2" w14:textId="77777777" w:rsidR="00FD4EE6" w:rsidRDefault="00FD4EE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8CF"/>
    <w:multiLevelType w:val="hybridMultilevel"/>
    <w:tmpl w:val="78CEEF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FB3CDC"/>
    <w:multiLevelType w:val="hybridMultilevel"/>
    <w:tmpl w:val="EFB22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07E9"/>
    <w:multiLevelType w:val="hybridMultilevel"/>
    <w:tmpl w:val="78CEEF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427B84"/>
    <w:multiLevelType w:val="hybridMultilevel"/>
    <w:tmpl w:val="F38E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5333"/>
    <w:multiLevelType w:val="hybridMultilevel"/>
    <w:tmpl w:val="78CEEF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EB5816"/>
    <w:multiLevelType w:val="hybridMultilevel"/>
    <w:tmpl w:val="78CEEF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EE1180"/>
    <w:multiLevelType w:val="hybridMultilevel"/>
    <w:tmpl w:val="41D880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2CAD"/>
    <w:multiLevelType w:val="hybridMultilevel"/>
    <w:tmpl w:val="78CEEFE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DBA4A3E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9B69DE"/>
    <w:multiLevelType w:val="hybridMultilevel"/>
    <w:tmpl w:val="78CEEF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072569">
    <w:abstractNumId w:val="7"/>
  </w:num>
  <w:num w:numId="2" w16cid:durableId="1711806068">
    <w:abstractNumId w:val="8"/>
  </w:num>
  <w:num w:numId="3" w16cid:durableId="420108068">
    <w:abstractNumId w:val="5"/>
  </w:num>
  <w:num w:numId="4" w16cid:durableId="394204064">
    <w:abstractNumId w:val="1"/>
  </w:num>
  <w:num w:numId="5" w16cid:durableId="1045831278">
    <w:abstractNumId w:val="3"/>
  </w:num>
  <w:num w:numId="6" w16cid:durableId="242374181">
    <w:abstractNumId w:val="6"/>
  </w:num>
  <w:num w:numId="7" w16cid:durableId="800658905">
    <w:abstractNumId w:val="2"/>
  </w:num>
  <w:num w:numId="8" w16cid:durableId="1053193899">
    <w:abstractNumId w:val="9"/>
  </w:num>
  <w:num w:numId="9" w16cid:durableId="75324095">
    <w:abstractNumId w:val="4"/>
  </w:num>
  <w:num w:numId="10" w16cid:durableId="12537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0A2FBE"/>
    <w:rsid w:val="000D5E56"/>
    <w:rsid w:val="000E3105"/>
    <w:rsid w:val="00110BBF"/>
    <w:rsid w:val="00147F28"/>
    <w:rsid w:val="001A5C4D"/>
    <w:rsid w:val="001F6354"/>
    <w:rsid w:val="00207BB6"/>
    <w:rsid w:val="00230DC6"/>
    <w:rsid w:val="002424A8"/>
    <w:rsid w:val="00265FAE"/>
    <w:rsid w:val="00274DF3"/>
    <w:rsid w:val="002A001D"/>
    <w:rsid w:val="002C3BC7"/>
    <w:rsid w:val="002D15CD"/>
    <w:rsid w:val="002D2231"/>
    <w:rsid w:val="002D3E36"/>
    <w:rsid w:val="002E0900"/>
    <w:rsid w:val="002F300C"/>
    <w:rsid w:val="00311619"/>
    <w:rsid w:val="00333326"/>
    <w:rsid w:val="003359A4"/>
    <w:rsid w:val="003510F6"/>
    <w:rsid w:val="003D7332"/>
    <w:rsid w:val="003E1E65"/>
    <w:rsid w:val="003E28A1"/>
    <w:rsid w:val="00415D65"/>
    <w:rsid w:val="004340A5"/>
    <w:rsid w:val="004455BE"/>
    <w:rsid w:val="00493A64"/>
    <w:rsid w:val="004A7E2C"/>
    <w:rsid w:val="004B2C54"/>
    <w:rsid w:val="004D3F79"/>
    <w:rsid w:val="004D56E6"/>
    <w:rsid w:val="004D74C0"/>
    <w:rsid w:val="004E3064"/>
    <w:rsid w:val="00530271"/>
    <w:rsid w:val="005608FD"/>
    <w:rsid w:val="0057186F"/>
    <w:rsid w:val="005A05BD"/>
    <w:rsid w:val="005B659B"/>
    <w:rsid w:val="005C389C"/>
    <w:rsid w:val="005D7663"/>
    <w:rsid w:val="00620304"/>
    <w:rsid w:val="0062088A"/>
    <w:rsid w:val="00647883"/>
    <w:rsid w:val="006808E3"/>
    <w:rsid w:val="006A7A16"/>
    <w:rsid w:val="006E587D"/>
    <w:rsid w:val="00734809"/>
    <w:rsid w:val="0078217C"/>
    <w:rsid w:val="007A3EAF"/>
    <w:rsid w:val="007B3560"/>
    <w:rsid w:val="007E5110"/>
    <w:rsid w:val="00802034"/>
    <w:rsid w:val="0084174E"/>
    <w:rsid w:val="00887C73"/>
    <w:rsid w:val="008E71A2"/>
    <w:rsid w:val="008F287C"/>
    <w:rsid w:val="00924277"/>
    <w:rsid w:val="009259FE"/>
    <w:rsid w:val="00930DDA"/>
    <w:rsid w:val="009435E1"/>
    <w:rsid w:val="009479C9"/>
    <w:rsid w:val="009C2FBD"/>
    <w:rsid w:val="009C4121"/>
    <w:rsid w:val="009C486A"/>
    <w:rsid w:val="00A47B55"/>
    <w:rsid w:val="00A87279"/>
    <w:rsid w:val="00AD3C18"/>
    <w:rsid w:val="00AE01C5"/>
    <w:rsid w:val="00B074A8"/>
    <w:rsid w:val="00B23F26"/>
    <w:rsid w:val="00B2654E"/>
    <w:rsid w:val="00B5486B"/>
    <w:rsid w:val="00B6292C"/>
    <w:rsid w:val="00B718E5"/>
    <w:rsid w:val="00B90B71"/>
    <w:rsid w:val="00BA7F6F"/>
    <w:rsid w:val="00BE5CD3"/>
    <w:rsid w:val="00BE650B"/>
    <w:rsid w:val="00C16BA0"/>
    <w:rsid w:val="00C77642"/>
    <w:rsid w:val="00C86B9B"/>
    <w:rsid w:val="00C90B70"/>
    <w:rsid w:val="00CF2649"/>
    <w:rsid w:val="00D2652F"/>
    <w:rsid w:val="00D270D1"/>
    <w:rsid w:val="00D3326B"/>
    <w:rsid w:val="00D40559"/>
    <w:rsid w:val="00D81360"/>
    <w:rsid w:val="00D81BD3"/>
    <w:rsid w:val="00DA4AE3"/>
    <w:rsid w:val="00DB31F0"/>
    <w:rsid w:val="00DB3D34"/>
    <w:rsid w:val="00DC60FE"/>
    <w:rsid w:val="00DD7309"/>
    <w:rsid w:val="00DE6B9C"/>
    <w:rsid w:val="00DF60ED"/>
    <w:rsid w:val="00E57623"/>
    <w:rsid w:val="00E60A65"/>
    <w:rsid w:val="00E81824"/>
    <w:rsid w:val="00EB08EB"/>
    <w:rsid w:val="00EB110E"/>
    <w:rsid w:val="00EB7481"/>
    <w:rsid w:val="00ED2FCD"/>
    <w:rsid w:val="00F009EF"/>
    <w:rsid w:val="00F11487"/>
    <w:rsid w:val="00F14B08"/>
    <w:rsid w:val="00F266AE"/>
    <w:rsid w:val="00F734D7"/>
    <w:rsid w:val="00FA0DB0"/>
    <w:rsid w:val="00FA5E52"/>
    <w:rsid w:val="00FB60DE"/>
    <w:rsid w:val="00FC0462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0A65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baldassarri.giorgia gmail</cp:lastModifiedBy>
  <cp:revision>19</cp:revision>
  <dcterms:created xsi:type="dcterms:W3CDTF">2023-11-10T17:32:00Z</dcterms:created>
  <dcterms:modified xsi:type="dcterms:W3CDTF">2023-11-13T17:12:00Z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