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D30A5B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D30A5B" w:rsidRPr="00D30A5B">
        <w:rPr>
          <w:sz w:val="28"/>
          <w:szCs w:val="28"/>
        </w:rPr>
        <w:t>DI OTTOBRE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D30A5B">
        <w:rPr>
          <w:b/>
          <w:sz w:val="28"/>
          <w:szCs w:val="28"/>
        </w:rPr>
        <w:t>I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D30A5B">
        <w:rPr>
          <w:b/>
          <w:sz w:val="28"/>
          <w:szCs w:val="28"/>
        </w:rPr>
        <w:t>A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D30A5B">
        <w:rPr>
          <w:b/>
          <w:sz w:val="28"/>
          <w:szCs w:val="28"/>
        </w:rPr>
        <w:t>LINGUISTICO</w:t>
      </w:r>
      <w:proofErr w:type="gramEnd"/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D30A5B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D30A5B">
        <w:rPr>
          <w:b/>
          <w:sz w:val="28"/>
          <w:szCs w:val="28"/>
        </w:rPr>
        <w:t>24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685"/>
        <w:gridCol w:w="1146"/>
        <w:gridCol w:w="1134"/>
      </w:tblGrid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4685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D30A5B" w:rsidP="00696443">
            <w:pPr>
              <w:adjustRightInd w:val="0"/>
              <w:rPr>
                <w:sz w:val="18"/>
                <w:szCs w:val="18"/>
              </w:rPr>
            </w:pPr>
            <w:r w:rsidRPr="00D30A5B">
              <w:rPr>
                <w:sz w:val="18"/>
                <w:szCs w:val="18"/>
              </w:rPr>
              <w:t>CARRERO FLOR ALICIA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(Spagnolo)</w:t>
            </w:r>
          </w:p>
        </w:tc>
        <w:tc>
          <w:tcPr>
            <w:tcW w:w="1146" w:type="dxa"/>
            <w:vAlign w:val="center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DONNOLI ANTONIO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  <w:vAlign w:val="center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IARIA MICHELA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Informatica</w:t>
            </w:r>
          </w:p>
        </w:tc>
        <w:tc>
          <w:tcPr>
            <w:tcW w:w="1146" w:type="dxa"/>
            <w:vAlign w:val="center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MELIDDO MARIA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BF4E7B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Lingua e Cultura Straniera (</w:t>
            </w:r>
            <w:r>
              <w:rPr>
                <w:sz w:val="18"/>
                <w:szCs w:val="18"/>
              </w:rPr>
              <w:t>Inglese</w:t>
            </w:r>
            <w:r w:rsidRPr="00BF4E7B"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NECHAR DJAMILA ANNE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BF4E7B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BF4E7B">
              <w:rPr>
                <w:sz w:val="18"/>
                <w:szCs w:val="18"/>
              </w:rPr>
              <w:t>Lingua e Cultura Straniera (</w:t>
            </w:r>
            <w:r>
              <w:rPr>
                <w:sz w:val="18"/>
                <w:szCs w:val="18"/>
              </w:rPr>
              <w:t>Francese</w:t>
            </w:r>
            <w:r w:rsidRPr="00BF4E7B"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OBERTI CHIARA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</w:t>
            </w:r>
          </w:p>
        </w:tc>
        <w:tc>
          <w:tcPr>
            <w:tcW w:w="1146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PONZIO MARIA ELISABETTA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>. Italiana, Lingua Latina, Storia e Geografia</w:t>
            </w:r>
          </w:p>
        </w:tc>
        <w:tc>
          <w:tcPr>
            <w:tcW w:w="1146" w:type="dxa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SCIVA ROSSELLA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146" w:type="dxa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BF4E7B">
        <w:trPr>
          <w:jc w:val="center"/>
        </w:trPr>
        <w:tc>
          <w:tcPr>
            <w:tcW w:w="3391" w:type="dxa"/>
            <w:vAlign w:val="center"/>
          </w:tcPr>
          <w:p w:rsidR="007E5110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TARANTINO ROSSELLA</w:t>
            </w:r>
          </w:p>
        </w:tc>
        <w:tc>
          <w:tcPr>
            <w:tcW w:w="4685" w:type="dxa"/>
            <w:vAlign w:val="center"/>
          </w:tcPr>
          <w:p w:rsidR="007E5110" w:rsidRPr="00DF3B8C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(Francese)</w:t>
            </w:r>
          </w:p>
        </w:tc>
        <w:tc>
          <w:tcPr>
            <w:tcW w:w="1146" w:type="dxa"/>
          </w:tcPr>
          <w:p w:rsidR="007E5110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BF4E7B" w:rsidRPr="00D45D04" w:rsidTr="00BF4E7B">
        <w:trPr>
          <w:jc w:val="center"/>
        </w:trPr>
        <w:tc>
          <w:tcPr>
            <w:tcW w:w="3391" w:type="dxa"/>
            <w:vAlign w:val="center"/>
          </w:tcPr>
          <w:p w:rsidR="00BF4E7B" w:rsidRPr="009921A0" w:rsidRDefault="00BF4E7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TORTOLA CAROLINA</w:t>
            </w:r>
          </w:p>
        </w:tc>
        <w:tc>
          <w:tcPr>
            <w:tcW w:w="4685" w:type="dxa"/>
            <w:vAlign w:val="center"/>
          </w:tcPr>
          <w:p w:rsidR="00BF4E7B" w:rsidRPr="00DF3B8C" w:rsidRDefault="00BF4E7B" w:rsidP="00BF4E7B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  <w:r>
              <w:rPr>
                <w:sz w:val="18"/>
                <w:szCs w:val="18"/>
              </w:rPr>
              <w:t>. Lingua e Cultura Straniera (Inglese</w:t>
            </w:r>
            <w:r w:rsidRPr="00BF4E7B"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</w:tcPr>
          <w:p w:rsidR="00BF4E7B" w:rsidRPr="00E65916" w:rsidRDefault="00B661BA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BF4E7B" w:rsidRPr="00E65916" w:rsidRDefault="00BF4E7B" w:rsidP="00696443">
            <w:pPr>
              <w:jc w:val="center"/>
              <w:rPr>
                <w:b/>
              </w:rPr>
            </w:pPr>
          </w:p>
        </w:tc>
      </w:tr>
    </w:tbl>
    <w:p w:rsidR="007E5110" w:rsidRPr="0032092E" w:rsidRDefault="007E5110" w:rsidP="007E5110">
      <w:pPr>
        <w:jc w:val="both"/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D30A5B">
        <w:rPr>
          <w:b/>
          <w:szCs w:val="24"/>
        </w:rPr>
        <w:t>03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D30A5B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D30A5B">
        <w:rPr>
          <w:b/>
          <w:szCs w:val="24"/>
        </w:rPr>
        <w:t>2023/2024</w:t>
      </w:r>
      <w:r w:rsidRPr="00B155D3">
        <w:rPr>
          <w:szCs w:val="24"/>
        </w:rPr>
        <w:t xml:space="preserve">, alle ore </w:t>
      </w:r>
      <w:r w:rsidR="00D30A5B">
        <w:rPr>
          <w:b/>
          <w:szCs w:val="24"/>
        </w:rPr>
        <w:t>19:00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D30A5B">
        <w:rPr>
          <w:b/>
          <w:szCs w:val="24"/>
        </w:rPr>
        <w:t>I AL</w:t>
      </w:r>
      <w:r w:rsidRPr="00B155D3">
        <w:rPr>
          <w:szCs w:val="24"/>
        </w:rPr>
        <w:t xml:space="preserve">, convocato con circolare n. </w:t>
      </w:r>
      <w:r w:rsidR="00D30A5B">
        <w:rPr>
          <w:szCs w:val="24"/>
        </w:rPr>
        <w:t>46 del .26/09/2023</w:t>
      </w:r>
      <w:r w:rsidRPr="00B155D3">
        <w:rPr>
          <w:szCs w:val="24"/>
        </w:rPr>
        <w:t>, con la quale sono stati c</w:t>
      </w:r>
      <w:r w:rsidR="00D30A5B">
        <w:rPr>
          <w:szCs w:val="24"/>
        </w:rPr>
        <w:t xml:space="preserve">onvocati le componenti (Docenti) del </w:t>
      </w:r>
      <w:proofErr w:type="spellStart"/>
      <w:proofErr w:type="gramStart"/>
      <w:r w:rsidR="00D30A5B">
        <w:rPr>
          <w:szCs w:val="24"/>
        </w:rPr>
        <w:t>C.d.C</w:t>
      </w:r>
      <w:proofErr w:type="spellEnd"/>
      <w:r w:rsidRPr="00B155D3">
        <w:rPr>
          <w:szCs w:val="24"/>
        </w:rPr>
        <w:t>..</w:t>
      </w:r>
      <w:proofErr w:type="gramEnd"/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D30A5B">
        <w:rPr>
          <w:b/>
          <w:szCs w:val="24"/>
        </w:rPr>
        <w:t xml:space="preserve">il Prof. Antonio </w:t>
      </w:r>
      <w:proofErr w:type="spellStart"/>
      <w:r w:rsidR="00D30A5B">
        <w:rPr>
          <w:b/>
          <w:szCs w:val="24"/>
        </w:rPr>
        <w:t>Donnoli</w:t>
      </w:r>
      <w:proofErr w:type="spellEnd"/>
      <w:r w:rsidRPr="00B155D3">
        <w:rPr>
          <w:b/>
          <w:szCs w:val="24"/>
        </w:rPr>
        <w:t xml:space="preserve">, funge da segretario </w:t>
      </w:r>
      <w:r w:rsidR="00B661BA">
        <w:rPr>
          <w:b/>
          <w:szCs w:val="24"/>
        </w:rPr>
        <w:t>il Coordinatore.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BF4E7B" w:rsidRDefault="00BF4E7B" w:rsidP="00BF4E7B">
      <w:pPr>
        <w:rPr>
          <w:szCs w:val="24"/>
        </w:rPr>
      </w:pPr>
    </w:p>
    <w:p w:rsidR="00BF4E7B" w:rsidRPr="00BF4E7B" w:rsidRDefault="00BF4E7B" w:rsidP="00BF4E7B">
      <w:pPr>
        <w:rPr>
          <w:b/>
          <w:szCs w:val="24"/>
        </w:rPr>
      </w:pPr>
      <w:r w:rsidRPr="00BF4E7B">
        <w:rPr>
          <w:b/>
          <w:szCs w:val="24"/>
        </w:rPr>
        <w:t>1. Andamento didattico-disciplinare;</w:t>
      </w:r>
    </w:p>
    <w:p w:rsidR="00BF4E7B" w:rsidRPr="00BF4E7B" w:rsidRDefault="00BF4E7B" w:rsidP="00BF4E7B">
      <w:pPr>
        <w:ind w:left="284" w:hanging="284"/>
        <w:rPr>
          <w:b/>
          <w:szCs w:val="24"/>
        </w:rPr>
      </w:pPr>
      <w:r w:rsidRPr="00BF4E7B">
        <w:rPr>
          <w:b/>
          <w:szCs w:val="24"/>
        </w:rPr>
        <w:t>2. Programmazione e gestione visite culturali e uscite didattiche, come indicato nella Circolare 45 del</w:t>
      </w:r>
      <w:r>
        <w:rPr>
          <w:b/>
          <w:szCs w:val="24"/>
        </w:rPr>
        <w:t xml:space="preserve"> </w:t>
      </w:r>
      <w:r w:rsidRPr="00BF4E7B">
        <w:rPr>
          <w:b/>
          <w:szCs w:val="24"/>
        </w:rPr>
        <w:t>26/09/2023;</w:t>
      </w:r>
    </w:p>
    <w:p w:rsidR="00BF4E7B" w:rsidRPr="00BF4E7B" w:rsidRDefault="00BF4E7B" w:rsidP="00BF4E7B">
      <w:pPr>
        <w:rPr>
          <w:b/>
          <w:szCs w:val="24"/>
        </w:rPr>
      </w:pPr>
      <w:r w:rsidRPr="00BF4E7B">
        <w:rPr>
          <w:b/>
          <w:szCs w:val="24"/>
        </w:rPr>
        <w:t xml:space="preserve">3. Viaggi di istruzione, come indicato nella Circolare di prossima pubblicazione </w:t>
      </w:r>
    </w:p>
    <w:p w:rsidR="00BF4E7B" w:rsidRPr="00BF4E7B" w:rsidRDefault="00BF4E7B" w:rsidP="00BF4E7B">
      <w:pPr>
        <w:rPr>
          <w:b/>
          <w:szCs w:val="24"/>
        </w:rPr>
      </w:pPr>
      <w:r w:rsidRPr="00BF4E7B">
        <w:rPr>
          <w:b/>
          <w:szCs w:val="24"/>
        </w:rPr>
        <w:t xml:space="preserve">4. Proposte interventi di recupero e valorizzazione delle eccellenze; </w:t>
      </w:r>
    </w:p>
    <w:p w:rsidR="00BF4E7B" w:rsidRPr="00BF4E7B" w:rsidRDefault="00BF4E7B" w:rsidP="00BF4E7B">
      <w:pPr>
        <w:rPr>
          <w:b/>
          <w:szCs w:val="24"/>
        </w:rPr>
      </w:pPr>
      <w:r w:rsidRPr="00BF4E7B">
        <w:rPr>
          <w:b/>
          <w:szCs w:val="24"/>
        </w:rPr>
        <w:t xml:space="preserve">5. Nomina coordinatore di Educazione Civica; </w:t>
      </w:r>
    </w:p>
    <w:p w:rsidR="00BF4E7B" w:rsidRPr="00BF4E7B" w:rsidRDefault="003F1A18" w:rsidP="00BF4E7B">
      <w:pPr>
        <w:rPr>
          <w:b/>
          <w:szCs w:val="24"/>
        </w:rPr>
      </w:pPr>
      <w:r>
        <w:rPr>
          <w:b/>
          <w:szCs w:val="24"/>
        </w:rPr>
        <w:t>6</w:t>
      </w:r>
      <w:r w:rsidR="00BF4E7B" w:rsidRPr="00BF4E7B">
        <w:rPr>
          <w:b/>
          <w:szCs w:val="24"/>
        </w:rPr>
        <w:t xml:space="preserve">. Segnalazione alunni non frequentanti; </w:t>
      </w:r>
    </w:p>
    <w:p w:rsidR="00BF4E7B" w:rsidRPr="00BF4E7B" w:rsidRDefault="003F1A18" w:rsidP="00BF4E7B">
      <w:pPr>
        <w:rPr>
          <w:b/>
          <w:szCs w:val="24"/>
        </w:rPr>
      </w:pPr>
      <w:r>
        <w:rPr>
          <w:b/>
          <w:szCs w:val="24"/>
        </w:rPr>
        <w:lastRenderedPageBreak/>
        <w:t>7</w:t>
      </w:r>
      <w:r w:rsidR="00BF4E7B" w:rsidRPr="00BF4E7B">
        <w:rPr>
          <w:b/>
          <w:szCs w:val="24"/>
        </w:rPr>
        <w:t>. Individuazione nominativi alunni per attivazione corso Italiano L2 (Italiano per stranieri) da inviare alla</w:t>
      </w:r>
      <w:r w:rsidR="002E4AF1">
        <w:rPr>
          <w:b/>
          <w:szCs w:val="24"/>
        </w:rPr>
        <w:t xml:space="preserve"> </w:t>
      </w:r>
      <w:r w:rsidR="00BF4E7B" w:rsidRPr="00BF4E7B">
        <w:rPr>
          <w:b/>
          <w:szCs w:val="24"/>
        </w:rPr>
        <w:t xml:space="preserve">Funzione Strumentale “Sostegno allo Studio”, prof.ssa Villani via mail. </w:t>
      </w:r>
    </w:p>
    <w:p w:rsidR="007E5110" w:rsidRPr="00B155D3" w:rsidRDefault="003F1A18" w:rsidP="00BF4E7B">
      <w:pPr>
        <w:rPr>
          <w:b/>
          <w:szCs w:val="24"/>
          <w:shd w:val="clear" w:color="auto" w:fill="FFFFFF"/>
        </w:rPr>
      </w:pPr>
      <w:r>
        <w:rPr>
          <w:b/>
          <w:szCs w:val="24"/>
        </w:rPr>
        <w:t>8</w:t>
      </w:r>
      <w:r w:rsidR="00BF4E7B" w:rsidRPr="00BF4E7B">
        <w:rPr>
          <w:b/>
          <w:szCs w:val="24"/>
        </w:rPr>
        <w:t>. Varie ed eventuali.</w:t>
      </w:r>
    </w:p>
    <w:p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9548F3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9548F3">
              <w:rPr>
                <w:rFonts w:eastAsia="Times New Roman"/>
                <w:b/>
                <w:caps/>
              </w:rPr>
              <w:t>Andamento didattico-disciplinare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1D2568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punto di vista didattico il gruppo classe appare eterogeneo, con un buon grado di scolarizzazione pregressa e con un livello di maturità comportamentale- didattica ovviamente da consolidare. Dai test d’ingresso svolti </w:t>
            </w:r>
            <w:r w:rsidR="00B661BA">
              <w:rPr>
                <w:sz w:val="22"/>
                <w:szCs w:val="22"/>
              </w:rPr>
              <w:t xml:space="preserve">e dalle testimonianze dei docenti </w:t>
            </w:r>
            <w:proofErr w:type="spellStart"/>
            <w:r w:rsidR="00B661BA">
              <w:rPr>
                <w:sz w:val="22"/>
                <w:szCs w:val="22"/>
              </w:rPr>
              <w:t>coinvolti</w:t>
            </w:r>
            <w:r>
              <w:rPr>
                <w:sz w:val="22"/>
                <w:szCs w:val="22"/>
              </w:rPr>
              <w:t>emergono</w:t>
            </w:r>
            <w:proofErr w:type="spellEnd"/>
            <w:r>
              <w:rPr>
                <w:sz w:val="22"/>
                <w:szCs w:val="22"/>
              </w:rPr>
              <w:t xml:space="preserve"> dati mediamente soddisfacenti, eccezion fatta per matematica dove un quarto della classe presenta un livello di preparazione non adeguato agli standard d’ingresso (molto insufficiente). In generale però non è possibile dare un quadro esaustivo per </w:t>
            </w:r>
            <w:r w:rsidR="00B661BA">
              <w:rPr>
                <w:sz w:val="22"/>
                <w:szCs w:val="22"/>
              </w:rPr>
              <w:t>l’insieme delle discipline a causa del limitato numero di ore di lezione svolte.</w:t>
            </w:r>
          </w:p>
          <w:p w:rsidR="00B661BA" w:rsidRDefault="00B661B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sussistono al momento problemi di natura disciplinare, la classe ha un atteggiamento corretto e rispettoso.</w:t>
            </w:r>
          </w:p>
          <w:p w:rsidR="007E5110" w:rsidRPr="00B661BA" w:rsidRDefault="00B661B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segnalano delle situazioni di ordine personale riferite ad alcuni alunni della classe (</w:t>
            </w:r>
            <w:proofErr w:type="spellStart"/>
            <w:r>
              <w:rPr>
                <w:sz w:val="22"/>
                <w:szCs w:val="22"/>
              </w:rPr>
              <w:t>S.G.e</w:t>
            </w:r>
            <w:proofErr w:type="spellEnd"/>
            <w:r>
              <w:rPr>
                <w:sz w:val="22"/>
                <w:szCs w:val="22"/>
              </w:rPr>
              <w:t xml:space="preserve"> P.S.L.) da monitorare e da tenere in considerazione in vista di eventuali interventi socio-educativi.</w:t>
            </w:r>
          </w:p>
        </w:tc>
      </w:tr>
    </w:tbl>
    <w:p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696443">
        <w:tc>
          <w:tcPr>
            <w:tcW w:w="10582" w:type="dxa"/>
            <w:vAlign w:val="center"/>
          </w:tcPr>
          <w:p w:rsidR="007E5110" w:rsidRPr="003F1A18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9548F3" w:rsidRPr="009548F3">
              <w:rPr>
                <w:rFonts w:eastAsia="Times New Roman"/>
                <w:b/>
                <w:caps/>
              </w:rPr>
              <w:t>Programmazione e gestione visite culturali e uscite didattiche, come indicato nella Circolare 45 del 26/09/2023</w:t>
            </w:r>
          </w:p>
        </w:tc>
      </w:tr>
      <w:tr w:rsidR="007E5110" w:rsidTr="00696443">
        <w:tc>
          <w:tcPr>
            <w:tcW w:w="10582" w:type="dxa"/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696443">
        <w:trPr>
          <w:trHeight w:val="58"/>
        </w:trPr>
        <w:tc>
          <w:tcPr>
            <w:tcW w:w="10582" w:type="dxa"/>
          </w:tcPr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B661B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riportano le seguenti attività, che 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approva, proposte dai docenti:</w:t>
            </w:r>
          </w:p>
          <w:p w:rsidR="00B661BA" w:rsidRDefault="00B661B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Oberti: percorso della Memoria lungo le pietre d’inciampo e incontro al Ghetto con un sopravvissuto alla Shoah;</w:t>
            </w:r>
          </w:p>
          <w:p w:rsidR="00B661BA" w:rsidRDefault="00B661BA" w:rsidP="00696443">
            <w:pPr>
              <w:pStyle w:val="Normal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Meliddo</w:t>
            </w:r>
            <w:proofErr w:type="spellEnd"/>
            <w:r>
              <w:rPr>
                <w:sz w:val="22"/>
                <w:szCs w:val="22"/>
              </w:rPr>
              <w:t>: la classe il giorno 10 novembre assisterà allo spettacolo teatrale “Sogno di una notte di mezza estate”</w:t>
            </w:r>
            <w:r w:rsidR="0022068C">
              <w:rPr>
                <w:sz w:val="22"/>
                <w:szCs w:val="22"/>
              </w:rPr>
              <w:t xml:space="preserve">; altro docente </w:t>
            </w:r>
            <w:proofErr w:type="spellStart"/>
            <w:r w:rsidR="0022068C">
              <w:rPr>
                <w:sz w:val="22"/>
                <w:szCs w:val="22"/>
              </w:rPr>
              <w:t>accompagatore</w:t>
            </w:r>
            <w:proofErr w:type="spellEnd"/>
            <w:r w:rsidR="0022068C">
              <w:rPr>
                <w:sz w:val="22"/>
                <w:szCs w:val="22"/>
              </w:rPr>
              <w:t xml:space="preserve">: </w:t>
            </w:r>
            <w:proofErr w:type="spellStart"/>
            <w:r w:rsidR="0022068C">
              <w:rPr>
                <w:sz w:val="22"/>
                <w:szCs w:val="22"/>
              </w:rPr>
              <w:t>Donnoli</w:t>
            </w:r>
            <w:proofErr w:type="spellEnd"/>
          </w:p>
          <w:p w:rsidR="007E5110" w:rsidRPr="0022068C" w:rsidRDefault="0022068C" w:rsidP="00696443">
            <w:pPr>
              <w:pStyle w:val="Normal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Meliddo</w:t>
            </w:r>
            <w:proofErr w:type="spellEnd"/>
            <w:r>
              <w:rPr>
                <w:sz w:val="22"/>
                <w:szCs w:val="22"/>
              </w:rPr>
              <w:t xml:space="preserve">: la classe il giorno 5 o 6 dicembre </w:t>
            </w:r>
            <w:proofErr w:type="spellStart"/>
            <w:r>
              <w:rPr>
                <w:sz w:val="22"/>
                <w:szCs w:val="22"/>
              </w:rPr>
              <w:t>assistera</w:t>
            </w:r>
            <w:proofErr w:type="spellEnd"/>
            <w:r>
              <w:rPr>
                <w:sz w:val="22"/>
                <w:szCs w:val="22"/>
              </w:rPr>
              <w:t xml:space="preserve"> allo spettacolo teatrale “A Christmas Carol”; altro docente accompagnatore: Ponzio</w:t>
            </w:r>
          </w:p>
        </w:tc>
      </w:tr>
    </w:tbl>
    <w:p w:rsidR="0022068C" w:rsidRDefault="0022068C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22068C" w:rsidTr="002E1FB2">
        <w:tc>
          <w:tcPr>
            <w:tcW w:w="10582" w:type="dxa"/>
            <w:vAlign w:val="center"/>
          </w:tcPr>
          <w:p w:rsidR="0022068C" w:rsidRDefault="0022068C" w:rsidP="002E1FB2">
            <w:pPr>
              <w:pStyle w:val="Normal1"/>
            </w:pPr>
            <w:r w:rsidRPr="0022068C">
              <w:rPr>
                <w:rFonts w:eastAsia="Times New Roman"/>
                <w:b/>
                <w:caps/>
              </w:rPr>
              <w:t xml:space="preserve">PUNTO N. 3 ALL'O.D.G.: VIAGGI DI ISTRUZIONE, COME INDICATO NELLA CIRCOLARE DI PROSSIMA PUBBLICAZIONE </w:t>
            </w:r>
          </w:p>
        </w:tc>
      </w:tr>
      <w:tr w:rsidR="0022068C" w:rsidTr="002E1FB2">
        <w:tc>
          <w:tcPr>
            <w:tcW w:w="10582" w:type="dxa"/>
          </w:tcPr>
          <w:p w:rsidR="0022068C" w:rsidRDefault="0022068C" w:rsidP="002E1FB2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22068C" w:rsidTr="002E1FB2">
        <w:trPr>
          <w:trHeight w:val="58"/>
        </w:trPr>
        <w:tc>
          <w:tcPr>
            <w:tcW w:w="10582" w:type="dxa"/>
          </w:tcPr>
          <w:p w:rsidR="0022068C" w:rsidRDefault="0022068C" w:rsidP="002E1FB2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22068C" w:rsidRPr="0022068C" w:rsidRDefault="0022068C" w:rsidP="002E1FB2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Sulla base del catalogo d’Istituto relativo ai viaggi d’istruzione, 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individua quale meta l’uscita di un’intera giornata presso Tarquinia (docenti accompagnatori: Ponzio e Oberti; sostituti: </w:t>
            </w:r>
            <w:proofErr w:type="spellStart"/>
            <w:r>
              <w:rPr>
                <w:sz w:val="22"/>
                <w:szCs w:val="22"/>
              </w:rPr>
              <w:t>Meliddo</w:t>
            </w:r>
            <w:proofErr w:type="spellEnd"/>
            <w:r>
              <w:rPr>
                <w:sz w:val="22"/>
                <w:szCs w:val="22"/>
              </w:rPr>
              <w:t xml:space="preserve"> e Tarantino)</w:t>
            </w:r>
          </w:p>
        </w:tc>
      </w:tr>
    </w:tbl>
    <w:p w:rsidR="0022068C" w:rsidRDefault="0022068C" w:rsidP="0022068C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3F1A18" w:rsidTr="002E1FB2">
        <w:tc>
          <w:tcPr>
            <w:tcW w:w="10582" w:type="dxa"/>
            <w:vAlign w:val="center"/>
          </w:tcPr>
          <w:p w:rsidR="003F1A18" w:rsidRDefault="003F1A18" w:rsidP="002E1FB2">
            <w:pPr>
              <w:pStyle w:val="Normal1"/>
            </w:pPr>
            <w:r w:rsidRPr="003F1A18">
              <w:rPr>
                <w:rFonts w:eastAsia="Times New Roman"/>
                <w:b/>
                <w:caps/>
              </w:rPr>
              <w:t>PUNTO N. 4 ALL'O.D.G.: PROPOSTE INTERVENTI DI RECUPERO E VALORIZZAZIONE DELLE ECCELLENZE</w:t>
            </w:r>
          </w:p>
        </w:tc>
      </w:tr>
      <w:tr w:rsidR="003F1A18" w:rsidTr="002E1FB2">
        <w:tc>
          <w:tcPr>
            <w:tcW w:w="10582" w:type="dxa"/>
          </w:tcPr>
          <w:p w:rsidR="003F1A18" w:rsidRDefault="003F1A18" w:rsidP="002E1FB2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3F1A18" w:rsidTr="002E1FB2">
        <w:trPr>
          <w:trHeight w:val="58"/>
        </w:trPr>
        <w:tc>
          <w:tcPr>
            <w:tcW w:w="10582" w:type="dxa"/>
          </w:tcPr>
          <w:p w:rsidR="003F1A18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3F1A18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le azioni di recupero si procederà tramite il recupero in itinere e per le discipline d’indirizzo con altre modalità definite dai singoli docenti.</w:t>
            </w:r>
          </w:p>
          <w:p w:rsidR="003F1A18" w:rsidRPr="0022068C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quanto concerne le eccellenze, dato il ristretto tempo di osservazione e di svolgimento delle lezioni, non è possibile al momento individuare nessun alunno/a meritevole.</w:t>
            </w:r>
          </w:p>
        </w:tc>
      </w:tr>
    </w:tbl>
    <w:p w:rsidR="003F1A18" w:rsidRDefault="003F1A18" w:rsidP="0022068C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3F1A18" w:rsidTr="002E1FB2">
        <w:tc>
          <w:tcPr>
            <w:tcW w:w="10582" w:type="dxa"/>
            <w:vAlign w:val="center"/>
          </w:tcPr>
          <w:p w:rsidR="003F1A18" w:rsidRDefault="003F1A18" w:rsidP="002E1FB2">
            <w:pPr>
              <w:pStyle w:val="Normal1"/>
            </w:pPr>
            <w:r>
              <w:rPr>
                <w:rFonts w:eastAsia="Times New Roman"/>
                <w:b/>
                <w:caps/>
              </w:rPr>
              <w:t>PUNTO N. 5</w:t>
            </w:r>
            <w:r w:rsidRPr="003F1A18">
              <w:rPr>
                <w:rFonts w:eastAsia="Times New Roman"/>
                <w:b/>
                <w:caps/>
              </w:rPr>
              <w:t xml:space="preserve"> ALL'O.D.G.: </w:t>
            </w:r>
            <w:r w:rsidRPr="003F1A18">
              <w:rPr>
                <w:rFonts w:eastAsia="Times New Roman"/>
                <w:b/>
                <w:caps/>
              </w:rPr>
              <w:t>Nomina coordinatore di Educazione Civica</w:t>
            </w:r>
          </w:p>
        </w:tc>
      </w:tr>
      <w:tr w:rsidR="003F1A18" w:rsidTr="002E1FB2">
        <w:tc>
          <w:tcPr>
            <w:tcW w:w="10582" w:type="dxa"/>
          </w:tcPr>
          <w:p w:rsidR="003F1A18" w:rsidRDefault="003F1A18" w:rsidP="002E1FB2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3F1A18" w:rsidRPr="0022068C" w:rsidTr="002E1FB2">
        <w:trPr>
          <w:trHeight w:val="58"/>
        </w:trPr>
        <w:tc>
          <w:tcPr>
            <w:tcW w:w="10582" w:type="dxa"/>
          </w:tcPr>
          <w:p w:rsidR="003F1A18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3F1A18" w:rsidRPr="0022068C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Assume il coordinamento di disciplina il Prof. </w:t>
            </w:r>
            <w:proofErr w:type="spellStart"/>
            <w:r>
              <w:rPr>
                <w:sz w:val="22"/>
                <w:szCs w:val="22"/>
              </w:rPr>
              <w:t>Donnoli</w:t>
            </w:r>
            <w:proofErr w:type="spellEnd"/>
            <w:r>
              <w:rPr>
                <w:sz w:val="22"/>
                <w:szCs w:val="22"/>
              </w:rPr>
              <w:t xml:space="preserve"> Antonio</w:t>
            </w:r>
          </w:p>
        </w:tc>
      </w:tr>
    </w:tbl>
    <w:p w:rsidR="003F1A18" w:rsidRDefault="003F1A18" w:rsidP="0022068C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3F1A18" w:rsidTr="002E1FB2">
        <w:tc>
          <w:tcPr>
            <w:tcW w:w="10582" w:type="dxa"/>
            <w:vAlign w:val="center"/>
          </w:tcPr>
          <w:p w:rsidR="003F1A18" w:rsidRDefault="003F1A18" w:rsidP="002E1FB2">
            <w:pPr>
              <w:pStyle w:val="Normal1"/>
            </w:pPr>
            <w:r>
              <w:rPr>
                <w:rFonts w:eastAsia="Times New Roman"/>
                <w:b/>
                <w:caps/>
              </w:rPr>
              <w:t>PUNTO N. 6</w:t>
            </w:r>
            <w:r w:rsidRPr="003F1A18">
              <w:rPr>
                <w:rFonts w:eastAsia="Times New Roman"/>
                <w:b/>
                <w:caps/>
              </w:rPr>
              <w:t xml:space="preserve"> ALL'O.D.G.: </w:t>
            </w:r>
            <w:r w:rsidRPr="003F1A18">
              <w:rPr>
                <w:rFonts w:eastAsia="Times New Roman"/>
                <w:b/>
                <w:caps/>
              </w:rPr>
              <w:t>Segnalazione alunni non frequentanti</w:t>
            </w:r>
          </w:p>
        </w:tc>
      </w:tr>
      <w:tr w:rsidR="003F1A18" w:rsidTr="002E1FB2">
        <w:tc>
          <w:tcPr>
            <w:tcW w:w="10582" w:type="dxa"/>
          </w:tcPr>
          <w:p w:rsidR="003F1A18" w:rsidRDefault="003F1A18" w:rsidP="002E1FB2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3F1A18" w:rsidRPr="0022068C" w:rsidTr="002E1FB2">
        <w:trPr>
          <w:trHeight w:val="58"/>
        </w:trPr>
        <w:tc>
          <w:tcPr>
            <w:tcW w:w="10582" w:type="dxa"/>
          </w:tcPr>
          <w:p w:rsidR="003F1A18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3F1A18" w:rsidRPr="0022068C" w:rsidRDefault="003F1A18" w:rsidP="002E1FB2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si segnalano alunni non frequentanti; si monitorano però, al netto del limitato numero di ore di lezione svolte, le situazioni degli alunni N.J.B. e di O.S.A.A.</w:t>
            </w:r>
          </w:p>
        </w:tc>
      </w:tr>
    </w:tbl>
    <w:p w:rsidR="003F1A18" w:rsidRDefault="003F1A18" w:rsidP="0022068C">
      <w:pPr>
        <w:jc w:val="both"/>
      </w:pPr>
    </w:p>
    <w:p w:rsidR="003F1A18" w:rsidRDefault="003F1A18" w:rsidP="0022068C">
      <w:pPr>
        <w:jc w:val="both"/>
      </w:pPr>
    </w:p>
    <w:p w:rsidR="003F1A18" w:rsidRDefault="003F1A18" w:rsidP="0022068C">
      <w:pPr>
        <w:jc w:val="both"/>
      </w:pPr>
    </w:p>
    <w:p w:rsidR="003F1A18" w:rsidRDefault="003F1A18" w:rsidP="0022068C">
      <w:pPr>
        <w:jc w:val="both"/>
      </w:pPr>
    </w:p>
    <w:p w:rsidR="002D15CD" w:rsidRDefault="002D15CD" w:rsidP="007E5110">
      <w:pPr>
        <w:jc w:val="both"/>
      </w:pPr>
    </w:p>
    <w:p w:rsidR="002D15CD" w:rsidRPr="00D73492" w:rsidRDefault="002D15CD" w:rsidP="003F1A18"/>
    <w:p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 w:rsidR="003F1A18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D91F85" w:rsidRPr="00D91F85">
              <w:rPr>
                <w:rFonts w:eastAsia="Times New Roman"/>
                <w:b/>
                <w:caps/>
              </w:rPr>
              <w:t>Individuazione nominativi alunni per attivazione corso Italiano L2 (Italiano per stranieri) da inviare alla Funzione Strumentale “Sostegno allo Studio”, prof.ssa Villani via mail.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D91F85">
        <w:trPr>
          <w:cantSplit/>
          <w:trHeight w:val="438"/>
        </w:trPr>
        <w:tc>
          <w:tcPr>
            <w:tcW w:w="10580" w:type="dxa"/>
            <w:vAlign w:val="center"/>
          </w:tcPr>
          <w:p w:rsidR="00D91F85" w:rsidRDefault="00D91F85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D91F85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</w:rPr>
              <w:t xml:space="preserve">Si segnala per il corso in questione l’alunno E.L.S. </w:t>
            </w:r>
          </w:p>
        </w:tc>
      </w:tr>
    </w:tbl>
    <w:p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D91F85" w:rsidP="00D91F8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="002D15CD" w:rsidRPr="00497CB1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rFonts w:eastAsia="Times New Roman"/>
                <w:b/>
                <w:caps/>
              </w:rPr>
              <w:t>vARIE E EVENTUALI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D91F85">
        <w:trPr>
          <w:cantSplit/>
          <w:trHeight w:val="913"/>
        </w:trPr>
        <w:tc>
          <w:tcPr>
            <w:tcW w:w="10580" w:type="dxa"/>
            <w:vAlign w:val="center"/>
          </w:tcPr>
          <w:p w:rsidR="002D15CD" w:rsidRPr="00497CB1" w:rsidRDefault="00D91F85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</w:rPr>
              <w:t xml:space="preserve">Si rende noto al </w:t>
            </w:r>
            <w:proofErr w:type="spellStart"/>
            <w:r>
              <w:rPr>
                <w:rFonts w:eastAsia="Times New Roman"/>
              </w:rPr>
              <w:t>CdC</w:t>
            </w:r>
            <w:proofErr w:type="spellEnd"/>
            <w:r>
              <w:rPr>
                <w:rFonts w:eastAsia="Times New Roman"/>
              </w:rPr>
              <w:t xml:space="preserve"> che l’alunna M.D.I. presenta certificazione BES e che pertanto verrà redatto apposito PDP.</w:t>
            </w:r>
          </w:p>
        </w:tc>
      </w:tr>
    </w:tbl>
    <w:p w:rsidR="0062088A" w:rsidRDefault="0062088A">
      <w:pPr>
        <w:rPr>
          <w:b/>
          <w:sz w:val="18"/>
        </w:rPr>
      </w:pPr>
      <w:r>
        <w:rPr>
          <w:b/>
          <w:sz w:val="18"/>
        </w:rPr>
        <w:br w:type="page"/>
      </w:r>
    </w:p>
    <w:p w:rsidR="007E5110" w:rsidRPr="007D40F2" w:rsidRDefault="007E5110" w:rsidP="007E5110">
      <w:pPr>
        <w:jc w:val="both"/>
        <w:rPr>
          <w:b/>
          <w:sz w:val="18"/>
        </w:rPr>
      </w:pPr>
    </w:p>
    <w:p w:rsidR="007E5110" w:rsidRDefault="007E5110" w:rsidP="007E5110">
      <w:pPr>
        <w:jc w:val="both"/>
      </w:pPr>
    </w:p>
    <w:p w:rsidR="007E5110" w:rsidRPr="00C96DFA" w:rsidRDefault="007E5110" w:rsidP="007E5110">
      <w:pPr>
        <w:jc w:val="both"/>
      </w:pPr>
    </w:p>
    <w:p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>alle ore</w:t>
      </w:r>
      <w:r w:rsidR="00D91F85">
        <w:rPr>
          <w:b/>
        </w:rPr>
        <w:t xml:space="preserve"> </w:t>
      </w:r>
      <w:r w:rsidR="00D91F85" w:rsidRPr="00D91F85">
        <w:t>20:00</w:t>
      </w:r>
      <w:r w:rsidR="00D91F85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D91F85" w:rsidP="007E5110">
      <w:pPr>
        <w:ind w:right="849"/>
      </w:pPr>
      <w:r>
        <w:t>DATA 03/10/2023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05189B" w:rsidP="007E5110">
      <w:pPr>
        <w:ind w:right="849"/>
        <w:rPr>
          <w:rFonts w:ascii="Calibri" w:hAnsi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90.4pt;margin-top:9.2pt;width:210.6pt;height:8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/jJQIAAFA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" strokecolor="white">
            <v:textbox>
              <w:txbxContent>
                <w:p w:rsidR="007E5110" w:rsidRDefault="007E5110" w:rsidP="007E5110">
                  <w:pPr>
                    <w:jc w:val="center"/>
                  </w:pPr>
                  <w:proofErr w:type="gramStart"/>
                  <w:r>
                    <w:t>IL  DIRIGENTE</w:t>
                  </w:r>
                  <w:proofErr w:type="gramEnd"/>
                  <w:r>
                    <w:t xml:space="preserve"> SCOLASTICO</w:t>
                  </w:r>
                </w:p>
                <w:p w:rsidR="007E5110" w:rsidRDefault="007E5110" w:rsidP="007E5110">
                  <w:pPr>
                    <w:jc w:val="center"/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D91F85" w:rsidRDefault="007E5110" w:rsidP="007E5110">
                  <w:p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  </w:t>
                  </w:r>
                  <w:r w:rsidR="00E57623">
                    <w:rPr>
                      <w:i/>
                      <w:szCs w:val="24"/>
                    </w:rPr>
                    <w:t xml:space="preserve"> </w:t>
                  </w:r>
                  <w:r>
                    <w:rPr>
                      <w:i/>
                      <w:szCs w:val="24"/>
                    </w:rPr>
                    <w:t xml:space="preserve"> </w:t>
                  </w:r>
                  <w:r w:rsidR="00D91F85">
                    <w:rPr>
                      <w:i/>
                      <w:szCs w:val="24"/>
                    </w:rPr>
                    <w:t xml:space="preserve">          </w:t>
                  </w:r>
                </w:p>
                <w:p w:rsidR="007E5110" w:rsidRPr="003603FD" w:rsidRDefault="00D91F85" w:rsidP="007E5110">
                  <w:p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                Paola </w:t>
                  </w:r>
                  <w:proofErr w:type="spellStart"/>
                  <w:r>
                    <w:rPr>
                      <w:i/>
                      <w:szCs w:val="24"/>
                    </w:rPr>
                    <w:t>Palmegiani</w:t>
                  </w:r>
                  <w:proofErr w:type="spellEnd"/>
                </w:p>
                <w:p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" o:spid="_x0000_s1026" type="#_x0000_t202" style="position:absolute;margin-left:11.55pt;margin-top:9.2pt;width:232.65pt;height:7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<v:textbox>
              <w:txbxContent>
                <w:p w:rsidR="007E5110" w:rsidRDefault="007E5110" w:rsidP="007E5110">
                  <w:pPr>
                    <w:jc w:val="center"/>
                  </w:pPr>
                  <w:proofErr w:type="gramStart"/>
                  <w:r>
                    <w:t>IL  SEGRETARIO</w:t>
                  </w:r>
                  <w:proofErr w:type="gramEnd"/>
                </w:p>
                <w:p w:rsidR="007E5110" w:rsidRDefault="007E5110" w:rsidP="007E5110">
                  <w:pPr>
                    <w:jc w:val="center"/>
                  </w:pPr>
                </w:p>
                <w:p w:rsidR="007E5110" w:rsidRDefault="007E5110" w:rsidP="007E5110">
                  <w:pPr>
                    <w:jc w:val="center"/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7E5110" w:rsidRPr="003603FD" w:rsidRDefault="00D91F85" w:rsidP="00D91F85">
                  <w:pPr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Antonio </w:t>
                  </w:r>
                  <w:proofErr w:type="spellStart"/>
                  <w:r>
                    <w:rPr>
                      <w:i/>
                      <w:szCs w:val="24"/>
                    </w:rPr>
                    <w:t>Donnoli</w:t>
                  </w:r>
                  <w:proofErr w:type="spellEnd"/>
                </w:p>
                <w:p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  <w:bookmarkStart w:id="0" w:name="_GoBack"/>
      <w:bookmarkEnd w:id="0"/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9B" w:rsidRDefault="0005189B" w:rsidP="003E1E65">
      <w:r>
        <w:separator/>
      </w:r>
    </w:p>
  </w:endnote>
  <w:endnote w:type="continuationSeparator" w:id="0">
    <w:p w:rsidR="0005189B" w:rsidRDefault="0005189B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D91F85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9B" w:rsidRDefault="0005189B" w:rsidP="003E1E65">
      <w:r>
        <w:separator/>
      </w:r>
    </w:p>
  </w:footnote>
  <w:footnote w:type="continuationSeparator" w:id="0">
    <w:p w:rsidR="0005189B" w:rsidRDefault="0005189B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41302"/>
    <w:rsid w:val="0005189B"/>
    <w:rsid w:val="00147F28"/>
    <w:rsid w:val="001D2568"/>
    <w:rsid w:val="0022068C"/>
    <w:rsid w:val="00274DF3"/>
    <w:rsid w:val="002B37B9"/>
    <w:rsid w:val="002D15CD"/>
    <w:rsid w:val="002E4AF1"/>
    <w:rsid w:val="00333326"/>
    <w:rsid w:val="003D7332"/>
    <w:rsid w:val="003E1E65"/>
    <w:rsid w:val="003F1A18"/>
    <w:rsid w:val="004340A5"/>
    <w:rsid w:val="004D3F79"/>
    <w:rsid w:val="004D56E6"/>
    <w:rsid w:val="005B659B"/>
    <w:rsid w:val="0062088A"/>
    <w:rsid w:val="00647883"/>
    <w:rsid w:val="006808E3"/>
    <w:rsid w:val="007E5110"/>
    <w:rsid w:val="00802034"/>
    <w:rsid w:val="0084174E"/>
    <w:rsid w:val="00887C73"/>
    <w:rsid w:val="008E71A2"/>
    <w:rsid w:val="009259FE"/>
    <w:rsid w:val="009548F3"/>
    <w:rsid w:val="009C2FBD"/>
    <w:rsid w:val="009C486A"/>
    <w:rsid w:val="00AD3C18"/>
    <w:rsid w:val="00AE01C5"/>
    <w:rsid w:val="00B5486B"/>
    <w:rsid w:val="00B661BA"/>
    <w:rsid w:val="00B93145"/>
    <w:rsid w:val="00BA7F6F"/>
    <w:rsid w:val="00BF4E7B"/>
    <w:rsid w:val="00CF2649"/>
    <w:rsid w:val="00D30A5B"/>
    <w:rsid w:val="00D3326B"/>
    <w:rsid w:val="00D91F85"/>
    <w:rsid w:val="00DB31F0"/>
    <w:rsid w:val="00E57623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5FCED-18FA-47BD-BCA6-34A6E48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203C-829F-4B35-BD27-CC70D7A9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Windows</cp:lastModifiedBy>
  <cp:revision>12</cp:revision>
  <dcterms:created xsi:type="dcterms:W3CDTF">2021-07-30T08:26:00Z</dcterms:created>
  <dcterms:modified xsi:type="dcterms:W3CDTF">2023-10-03T18:49:00Z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