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415CBA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2022 - 2023</w:t>
      </w:r>
    </w:p>
    <w:p w:rsidR="003A5EA9" w:rsidRPr="00240660" w:rsidRDefault="003A5EA9" w:rsidP="00EB5A57">
      <w:pPr>
        <w:adjustRightInd w:val="0"/>
        <w:ind w:left="6480" w:firstLine="720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415CBA">
        <w:rPr>
          <w:b/>
          <w:bCs/>
          <w:color w:val="000000"/>
          <w:szCs w:val="24"/>
        </w:rPr>
        <w:t>3A</w:t>
      </w:r>
      <w:r w:rsidR="006D5CCF">
        <w:rPr>
          <w:b/>
          <w:bCs/>
          <w:color w:val="000000"/>
          <w:szCs w:val="24"/>
        </w:rPr>
        <w:t>S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6D5CCF">
        <w:rPr>
          <w:color w:val="000000"/>
          <w:szCs w:val="24"/>
        </w:rPr>
        <w:t xml:space="preserve"> Prof.ssa Claudia Chiaraluce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6D5CCF">
        <w:rPr>
          <w:color w:val="000000"/>
          <w:szCs w:val="24"/>
        </w:rPr>
        <w:t xml:space="preserve"> I</w:t>
      </w:r>
      <w:r w:rsidR="00EB5A57">
        <w:rPr>
          <w:color w:val="000000"/>
          <w:szCs w:val="24"/>
        </w:rPr>
        <w:t>nglese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E608A0" w:rsidRDefault="00E608A0" w:rsidP="003A5EA9">
      <w:pPr>
        <w:jc w:val="both"/>
        <w:rPr>
          <w:b/>
          <w:color w:val="000000"/>
          <w:szCs w:val="24"/>
        </w:rPr>
      </w:pPr>
    </w:p>
    <w:p w:rsidR="00E608A0" w:rsidRDefault="00E608A0" w:rsidP="003A5EA9">
      <w:pPr>
        <w:jc w:val="both"/>
        <w:rPr>
          <w:b/>
          <w:color w:val="000000"/>
          <w:szCs w:val="24"/>
        </w:rPr>
      </w:pPr>
      <w:r>
        <w:rPr>
          <w:rFonts w:cs="Arial"/>
        </w:rPr>
        <w:t>La classe è composta da 26 alunni, 19 maschi e 7 femmine. Per due alunni il Consiglio di classe ha redatto un Piano Didattico Personalizzato con adeguate misure compensative e dispensative.</w:t>
      </w:r>
      <w:r>
        <w:t xml:space="preserve"> Un alunno ha il sostegno per cui è stato redatto un PEI. Due ragazze sono alunne atlete ad alto livello, il Consiglio ha redatto per loro un PFP. Si sono inseriti quest’anno tre alunni ripetenti. Il gruppo classe è motivato e partecipe. </w:t>
      </w:r>
      <w:r>
        <w:rPr>
          <w:rFonts w:cs="Arial"/>
        </w:rPr>
        <w:t xml:space="preserve">Il livello resta piuttosto eterogeneo. </w:t>
      </w:r>
      <w:r w:rsidR="003875C4">
        <w:rPr>
          <w:rFonts w:cs="Arial"/>
        </w:rPr>
        <w:t xml:space="preserve">L’introduzione della letteratura non ha creato troppi problemi. </w:t>
      </w:r>
      <w:r>
        <w:rPr>
          <w:rFonts w:cs="Arial"/>
        </w:rPr>
        <w:t>Ci sono alcune eccellenze, soprattutto tra il gruppo di ragazzi che avrebbero voluto frequentare il Liceo Scientifico Camb</w:t>
      </w:r>
      <w:r w:rsidR="003875C4">
        <w:rPr>
          <w:rFonts w:cs="Arial"/>
        </w:rPr>
        <w:t>ridge, con</w:t>
      </w:r>
      <w:r>
        <w:rPr>
          <w:rFonts w:cs="Arial"/>
        </w:rPr>
        <w:t xml:space="preserve"> questi sei alunni ho svolto un lavoro di potenziamento per prepararli all’esame IGCSE Cambridge che hanno sostenuto insieme ai ragazzi della classe 3DS Cambridge nel mese di maggio.</w:t>
      </w:r>
    </w:p>
    <w:p w:rsidR="00D932A1" w:rsidRDefault="00D932A1" w:rsidP="00D932A1">
      <w:pPr>
        <w:adjustRightInd w:val="0"/>
        <w:spacing w:line="320" w:lineRule="atLeast"/>
        <w:jc w:val="both"/>
        <w:rPr>
          <w:rFonts w:ascii="Calibri" w:hAnsi="Calibri"/>
          <w:bCs/>
          <w:sz w:val="24"/>
          <w:szCs w:val="24"/>
        </w:rPr>
      </w:pPr>
    </w:p>
    <w:p w:rsidR="00D932A1" w:rsidRDefault="00D932A1" w:rsidP="00D932A1">
      <w:pPr>
        <w:rPr>
          <w:b/>
          <w:color w:val="000000"/>
          <w:sz w:val="20"/>
        </w:rPr>
      </w:pPr>
    </w:p>
    <w:p w:rsidR="00D932A1" w:rsidRDefault="00D932A1" w:rsidP="00D932A1">
      <w:pPr>
        <w:rPr>
          <w:b/>
          <w:color w:val="000000"/>
          <w:sz w:val="20"/>
        </w:rPr>
      </w:pPr>
    </w:p>
    <w:p w:rsidR="00D932A1" w:rsidRDefault="00D932A1" w:rsidP="00D932A1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>Obiettivi disciplinari raggiunti</w:t>
      </w:r>
    </w:p>
    <w:p w:rsidR="00A2071C" w:rsidRDefault="00A2071C" w:rsidP="00A2071C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b/>
        </w:rPr>
      </w:pPr>
      <w:r>
        <w:rPr>
          <w:rFonts w:ascii="Verdana" w:eastAsia="Overlock" w:hAnsi="Verdana" w:cs="Overlock"/>
          <w:color w:val="000000"/>
          <w:sz w:val="22"/>
          <w:szCs w:val="22"/>
        </w:rPr>
        <w:t xml:space="preserve">Comprendere conversazioni orali </w:t>
      </w:r>
      <w:r w:rsidRPr="00977674">
        <w:rPr>
          <w:rFonts w:ascii="Verdana" w:eastAsia="Overlock" w:hAnsi="Verdana" w:cs="Overlock"/>
          <w:i/>
          <w:color w:val="000000"/>
          <w:sz w:val="22"/>
          <w:szCs w:val="22"/>
        </w:rPr>
        <w:t>(Listening)</w:t>
      </w:r>
    </w:p>
    <w:p w:rsidR="00A2071C" w:rsidRDefault="00A2071C" w:rsidP="00A2071C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>
        <w:rPr>
          <w:rFonts w:ascii="Verdana" w:eastAsia="Overlock" w:hAnsi="Verdana" w:cs="Overlock"/>
          <w:color w:val="000000"/>
          <w:sz w:val="22"/>
          <w:szCs w:val="22"/>
        </w:rPr>
        <w:t xml:space="preserve">Sostenere conversazioni </w:t>
      </w:r>
      <w:r w:rsidRPr="00977674">
        <w:rPr>
          <w:rFonts w:ascii="Verdana" w:eastAsia="Overlock" w:hAnsi="Verdana" w:cs="Overlock"/>
          <w:i/>
          <w:color w:val="000000"/>
          <w:sz w:val="22"/>
          <w:szCs w:val="22"/>
        </w:rPr>
        <w:t>(Speaking)</w:t>
      </w:r>
    </w:p>
    <w:p w:rsidR="00A2071C" w:rsidRPr="00977674" w:rsidRDefault="00A2071C" w:rsidP="00A2071C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Comprendere e redigere testi scritti </w:t>
      </w:r>
      <w:r w:rsidRPr="00977674">
        <w:rPr>
          <w:rFonts w:ascii="Verdana" w:hAnsi="Verdana"/>
          <w:i/>
          <w:sz w:val="22"/>
          <w:szCs w:val="22"/>
        </w:rPr>
        <w:t>(Reading &amp; Writing)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ascoltare testi letterari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leggere e applicare le str</w:t>
      </w:r>
      <w:r>
        <w:rPr>
          <w:rFonts w:ascii="Verdana" w:hAnsi="Verdana"/>
        </w:rPr>
        <w:t xml:space="preserve">ategie di lettura di </w:t>
      </w:r>
      <w:r>
        <w:rPr>
          <w:rFonts w:ascii="Verdana" w:hAnsi="Verdana"/>
          <w:i/>
        </w:rPr>
        <w:t>skimming e scanning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trasferire le abilità di lettura nell’analisi di altri testi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 xml:space="preserve">comprendere e analizzare 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 xml:space="preserve">leggere e interpretare autonomamente anche in modo critico 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saper sintetizzare</w:t>
      </w:r>
    </w:p>
    <w:p w:rsidR="00A2071C" w:rsidRPr="00977674" w:rsidRDefault="00A2071C" w:rsidP="00A2071C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977674">
        <w:rPr>
          <w:rFonts w:ascii="Verdana" w:hAnsi="Verdana"/>
        </w:rPr>
        <w:t>rielaborare per iscritto un testo letto</w:t>
      </w:r>
    </w:p>
    <w:p w:rsidR="00D932A1" w:rsidRDefault="00D932A1" w:rsidP="00D932A1">
      <w:pPr>
        <w:jc w:val="both"/>
        <w:rPr>
          <w:rFonts w:ascii="Verdana" w:hAnsi="Verdana"/>
          <w:color w:val="000000"/>
          <w:szCs w:val="24"/>
        </w:rPr>
      </w:pPr>
    </w:p>
    <w:p w:rsidR="00D932A1" w:rsidRDefault="00D932A1" w:rsidP="00D932A1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D932A1" w:rsidRDefault="00D932A1" w:rsidP="00D932A1">
      <w:pPr>
        <w:jc w:val="both"/>
        <w:rPr>
          <w:color w:val="000000"/>
          <w:szCs w:val="24"/>
        </w:rPr>
      </w:pPr>
    </w:p>
    <w:p w:rsidR="00D932A1" w:rsidRDefault="00D932A1" w:rsidP="00D932A1">
      <w:pPr>
        <w:adjustRightInd w:val="0"/>
        <w:spacing w:line="360" w:lineRule="auto"/>
        <w:jc w:val="both"/>
      </w:pPr>
      <w:r>
        <w:rPr>
          <w:b/>
          <w:bCs/>
          <w:szCs w:val="24"/>
        </w:rPr>
        <w:t xml:space="preserve">Materiali di studio proposti </w:t>
      </w:r>
    </w:p>
    <w:p w:rsidR="00D932A1" w:rsidRDefault="00D932A1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Libro di testo digitale, filmati, documentari, film, Video YouTube;</w:t>
      </w:r>
    </w:p>
    <w:p w:rsidR="00D932A1" w:rsidRDefault="00D932A1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Schede;</w:t>
      </w:r>
    </w:p>
    <w:p w:rsidR="00D932A1" w:rsidRDefault="00D932A1" w:rsidP="00415CBA">
      <w:pPr>
        <w:pStyle w:val="Corpotesto"/>
        <w:widowControl/>
        <w:autoSpaceDE/>
        <w:ind w:left="360"/>
        <w:jc w:val="both"/>
        <w:rPr>
          <w:sz w:val="22"/>
          <w:szCs w:val="22"/>
        </w:rPr>
      </w:pPr>
    </w:p>
    <w:p w:rsidR="00D932A1" w:rsidRDefault="00D932A1" w:rsidP="00D932A1">
      <w:pPr>
        <w:pStyle w:val="Corpotesto"/>
        <w:widowControl/>
        <w:autoSpaceDE/>
        <w:ind w:left="360"/>
        <w:jc w:val="both"/>
        <w:rPr>
          <w:b/>
        </w:rPr>
      </w:pPr>
    </w:p>
    <w:p w:rsidR="00D932A1" w:rsidRDefault="00D932A1" w:rsidP="00D932A1">
      <w:pPr>
        <w:jc w:val="both"/>
        <w:rPr>
          <w:color w:val="000000"/>
          <w:szCs w:val="24"/>
        </w:rPr>
      </w:pP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Metodologia e strumenti didattici utilizzati 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932A1" w:rsidRDefault="00D932A1" w:rsidP="00D932A1">
      <w:pPr>
        <w:adjustRightInd w:val="0"/>
        <w:spacing w:line="320" w:lineRule="atLeast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Nel corso dell’anno, </w:t>
      </w:r>
      <w:r w:rsidR="0034335C">
        <w:rPr>
          <w:rFonts w:ascii="Verdana" w:hAnsi="Verdana"/>
          <w:bCs/>
        </w:rPr>
        <w:t>si è lavorato sulla grammatica,</w:t>
      </w:r>
      <w:r>
        <w:rPr>
          <w:rFonts w:ascii="Verdana" w:hAnsi="Verdana"/>
          <w:bCs/>
        </w:rPr>
        <w:t xml:space="preserve"> sulla comprensione </w:t>
      </w:r>
      <w:r w:rsidR="0034335C">
        <w:rPr>
          <w:rFonts w:ascii="Verdana" w:hAnsi="Verdana"/>
          <w:bCs/>
        </w:rPr>
        <w:t>e produzione di un</w:t>
      </w:r>
      <w:r>
        <w:rPr>
          <w:rFonts w:ascii="Verdana" w:hAnsi="Verdana"/>
          <w:bCs/>
        </w:rPr>
        <w:t xml:space="preserve"> testo (</w:t>
      </w:r>
      <w:r>
        <w:rPr>
          <w:rFonts w:ascii="Verdana" w:hAnsi="Verdana"/>
          <w:bCs/>
          <w:i/>
        </w:rPr>
        <w:t>Reading &amp; Writing</w:t>
      </w:r>
      <w:r w:rsidR="0049500E">
        <w:rPr>
          <w:rFonts w:ascii="Verdana" w:hAnsi="Verdana"/>
          <w:bCs/>
        </w:rPr>
        <w:t xml:space="preserve">), sullo </w:t>
      </w:r>
      <w:r w:rsidR="0049500E" w:rsidRPr="0049500E">
        <w:rPr>
          <w:rFonts w:ascii="Verdana" w:hAnsi="Verdana"/>
          <w:bCs/>
          <w:i/>
        </w:rPr>
        <w:t>Speaking</w:t>
      </w:r>
      <w:r w:rsidR="0049500E">
        <w:rPr>
          <w:rFonts w:ascii="Verdana" w:hAnsi="Verdana"/>
          <w:bCs/>
        </w:rPr>
        <w:t xml:space="preserve"> e sul </w:t>
      </w:r>
      <w:r w:rsidR="0049500E" w:rsidRPr="0049500E">
        <w:rPr>
          <w:rFonts w:ascii="Verdana" w:hAnsi="Verdana"/>
          <w:bCs/>
          <w:i/>
        </w:rPr>
        <w:t>Listening</w:t>
      </w:r>
      <w:r w:rsidR="0049500E">
        <w:rPr>
          <w:rFonts w:ascii="Verdana" w:hAnsi="Verdana"/>
          <w:bCs/>
        </w:rPr>
        <w:t xml:space="preserve"> attraverso i Past Papers dell’esame Cambridge IGCSE</w:t>
      </w:r>
      <w:r>
        <w:rPr>
          <w:rFonts w:ascii="Verdana" w:hAnsi="Verdana"/>
          <w:bCs/>
        </w:rPr>
        <w:t>. I ragazzi, in gruppo, hanno realizzato dei lavori multimediali che poi hanno presentato alla classe</w:t>
      </w:r>
      <w:r w:rsidR="0049500E">
        <w:rPr>
          <w:rFonts w:ascii="Verdana" w:hAnsi="Verdana"/>
          <w:bCs/>
        </w:rPr>
        <w:t>.</w:t>
      </w:r>
    </w:p>
    <w:p w:rsidR="00D932A1" w:rsidRDefault="00D932A1" w:rsidP="00D932A1">
      <w:pPr>
        <w:pStyle w:val="Corpotesto"/>
        <w:jc w:val="both"/>
        <w:rPr>
          <w:b/>
        </w:rPr>
      </w:pPr>
    </w:p>
    <w:p w:rsidR="00D932A1" w:rsidRDefault="00D932A1" w:rsidP="00D932A1">
      <w:pPr>
        <w:pStyle w:val="Corpotesto"/>
        <w:jc w:val="both"/>
        <w:rPr>
          <w:b/>
        </w:rPr>
      </w:pPr>
    </w:p>
    <w:p w:rsidR="00D932A1" w:rsidRDefault="00D932A1" w:rsidP="00D932A1">
      <w:pPr>
        <w:pStyle w:val="Corpotesto"/>
        <w:jc w:val="both"/>
        <w:rPr>
          <w:b/>
        </w:rPr>
      </w:pPr>
      <w:r>
        <w:rPr>
          <w:b/>
          <w:highlight w:val="yellow"/>
        </w:rPr>
        <w:t>A distanza</w:t>
      </w:r>
    </w:p>
    <w:p w:rsidR="00D932A1" w:rsidRDefault="00D932A1" w:rsidP="00D932A1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D932A1" w:rsidRDefault="00D932A1" w:rsidP="00D932A1">
      <w:r>
        <w:rPr>
          <w:b/>
          <w:bCs/>
          <w:szCs w:val="24"/>
        </w:rPr>
        <w:t xml:space="preserve">Tipologia di gestione delle interazioni con gli alunni – specificare con quale frequenza </w:t>
      </w:r>
      <w:r>
        <w:rPr>
          <w:highlight w:val="yellow"/>
        </w:rPr>
        <w:t xml:space="preserve">(videolezioni, chat, 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>
        <w:rPr>
          <w:rStyle w:val="normaltextrun"/>
          <w:highlight w:val="yellow"/>
          <w:shd w:val="clear" w:color="auto" w:fill="FFFFFF"/>
        </w:rPr>
        <w:t>corretti tramite posta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gruppo) </w:t>
      </w:r>
    </w:p>
    <w:p w:rsidR="00D932A1" w:rsidRDefault="00D932A1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GSuite for Education, la classroom è servita per mandare materiale ai ragazzi e per ricevere i lavori fatti a casa che venivano poi restituiti tramite piattaforma o tramite correzione in classe.</w:t>
      </w:r>
    </w:p>
    <w:p w:rsidR="00D932A1" w:rsidRDefault="00D932A1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Le videolezioni sono avvenute solo durante le giornate di Assemblea d’Istituto</w:t>
      </w:r>
      <w:r>
        <w:rPr>
          <w:b/>
          <w:sz w:val="22"/>
          <w:szCs w:val="22"/>
        </w:rPr>
        <w:t>.</w:t>
      </w:r>
    </w:p>
    <w:p w:rsidR="00D932A1" w:rsidRDefault="00D932A1" w:rsidP="00D932A1">
      <w:pPr>
        <w:pStyle w:val="Corpotesto"/>
        <w:ind w:left="720"/>
        <w:jc w:val="both"/>
        <w:rPr>
          <w:b/>
          <w:sz w:val="22"/>
          <w:szCs w:val="22"/>
        </w:rPr>
      </w:pP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 xml:space="preserve">Piattaforme strumenti canali di comunicazione utilizzati </w:t>
      </w:r>
      <w:r>
        <w:rPr>
          <w:iCs/>
          <w:color w:val="000000"/>
          <w:highlight w:val="yellow"/>
        </w:rPr>
        <w:t xml:space="preserve">(e-mail – aule virtuali del RE, didattica del RE - Google education, Teams di office 365, </w:t>
      </w:r>
      <w:r>
        <w:rPr>
          <w:highlight w:val="yellow"/>
        </w:rPr>
        <w:t xml:space="preserve">WhatsApp, Edmodo, Zoom, </w:t>
      </w:r>
      <w:r>
        <w:rPr>
          <w:rStyle w:val="spellingerror"/>
          <w:highlight w:val="yellow"/>
          <w:shd w:val="clear" w:color="auto" w:fill="FFFFFF"/>
        </w:rPr>
        <w:t>Weschool</w:t>
      </w:r>
      <w:r>
        <w:rPr>
          <w:rStyle w:val="normaltextrun"/>
          <w:highlight w:val="yellow"/>
          <w:shd w:val="clear" w:color="auto" w:fill="FFFFFF"/>
        </w:rPr>
        <w:t xml:space="preserve">, </w:t>
      </w:r>
      <w:r>
        <w:rPr>
          <w:rStyle w:val="spellingerror"/>
          <w:highlight w:val="yellow"/>
          <w:shd w:val="clear" w:color="auto" w:fill="FFFFFF"/>
        </w:rPr>
        <w:t>GoToMeeting</w:t>
      </w:r>
      <w:r>
        <w:rPr>
          <w:rStyle w:val="normaltextrun"/>
          <w:highlight w:val="yellow"/>
          <w:shd w:val="clear" w:color="auto" w:fill="FFFFFF"/>
        </w:rPr>
        <w:t xml:space="preserve">, </w:t>
      </w:r>
      <w:r>
        <w:rPr>
          <w:highlight w:val="yellow"/>
        </w:rPr>
        <w:t>ecc.)</w:t>
      </w:r>
    </w:p>
    <w:p w:rsidR="00D932A1" w:rsidRDefault="00D932A1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Email e Meet (GSuite).</w:t>
      </w: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D932A1" w:rsidRDefault="00D932A1" w:rsidP="00D932A1">
      <w:pPr>
        <w:ind w:left="360"/>
        <w:rPr>
          <w:iCs/>
          <w:color w:val="000000"/>
          <w:szCs w:val="24"/>
        </w:rPr>
      </w:pPr>
    </w:p>
    <w:p w:rsidR="00D932A1" w:rsidRDefault="00D932A1" w:rsidP="00D932A1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Personalizzazione per gli allievi DSA e con Bisogni educativi non certificati: (ripotare gli strumenti compensativi e dispensati proposti o utilizzati)</w:t>
      </w:r>
    </w:p>
    <w:p w:rsidR="0049500E" w:rsidRPr="0049500E" w:rsidRDefault="0049500E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Dispensa dai tempi standard;</w:t>
      </w:r>
    </w:p>
    <w:p w:rsidR="0049500E" w:rsidRPr="0049500E" w:rsidRDefault="0049500E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 xml:space="preserve">Dispensa dalla sovrapposizione di compiti e interrogazioni delle varie materie; </w:t>
      </w:r>
    </w:p>
    <w:p w:rsidR="0049500E" w:rsidRPr="0049500E" w:rsidRDefault="0049500E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Utilizzo di schemi e tabelle, elaborate dal docente e/o dall’alunno, di grammatica come supporto durante compiti e verifiche;</w:t>
      </w:r>
    </w:p>
    <w:p w:rsidR="00D932A1" w:rsidRPr="0049500E" w:rsidRDefault="0049500E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Accordo sulle modalità e i tempi delle verifiche scritte e orali;</w:t>
      </w:r>
    </w:p>
    <w:p w:rsidR="0049500E" w:rsidRPr="0049500E" w:rsidRDefault="0049500E" w:rsidP="00D932A1">
      <w:pPr>
        <w:pStyle w:val="Corpotesto"/>
        <w:widowControl/>
        <w:numPr>
          <w:ilvl w:val="0"/>
          <w:numId w:val="5"/>
        </w:numPr>
        <w:autoSpaceDE/>
        <w:jc w:val="both"/>
        <w:rPr>
          <w:rFonts w:ascii="Verdana" w:hAnsi="Verdana"/>
          <w:sz w:val="22"/>
          <w:szCs w:val="22"/>
        </w:rPr>
      </w:pPr>
      <w:r w:rsidRPr="0049500E">
        <w:rPr>
          <w:rFonts w:ascii="Verdana" w:hAnsi="Verdana"/>
          <w:sz w:val="22"/>
          <w:szCs w:val="22"/>
        </w:rPr>
        <w:t>Valutazione del contenuto e non degli errori ortografici.</w:t>
      </w: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D932A1" w:rsidRDefault="00D932A1" w:rsidP="00D932A1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Per gli Studenti con disabilità sarà proposto una modifica del PEI, relativo al contributo della disciplina, in coordinazione con l’insegnante di sostegno e gli altri docenti del CdC.</w:t>
      </w: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Non ci sono alunni con PEI.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Verifiche effettuate </w:t>
      </w:r>
    </w:p>
    <w:p w:rsidR="00D932A1" w:rsidRDefault="00D932A1" w:rsidP="00D932A1">
      <w:pPr>
        <w:jc w:val="both"/>
        <w:rPr>
          <w:b/>
          <w:color w:val="000000"/>
          <w:szCs w:val="24"/>
          <w:highlight w:val="yellow"/>
        </w:rPr>
      </w:pP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il numero totale I quadrimestre</w:t>
      </w:r>
      <w:r w:rsidR="00415CBA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+ II quadrimestre)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932A1" w:rsidRDefault="00062D1C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 : 4</w:t>
      </w:r>
      <w:r w:rsidR="00D02453">
        <w:rPr>
          <w:b/>
          <w:color w:val="000000"/>
          <w:szCs w:val="24"/>
        </w:rPr>
        <w:t xml:space="preserve"> (6 alunni con Potenziamento)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02453" w:rsidRPr="00D02453" w:rsidRDefault="00062D1C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Orali: 2</w:t>
      </w:r>
      <w:r w:rsidR="00D02453">
        <w:rPr>
          <w:b/>
          <w:color w:val="000000"/>
          <w:szCs w:val="24"/>
        </w:rPr>
        <w:t xml:space="preserve"> (4 alunni con Potenziamento)</w:t>
      </w:r>
    </w:p>
    <w:p w:rsidR="00D932A1" w:rsidRDefault="00D932A1" w:rsidP="00D932A1">
      <w:pPr>
        <w:jc w:val="both"/>
        <w:rPr>
          <w:color w:val="000000"/>
          <w:szCs w:val="24"/>
        </w:rPr>
      </w:pP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highlight w:val="yellow"/>
        </w:rPr>
        <w:t>A distanza</w:t>
      </w: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  <w:szCs w:val="24"/>
        </w:rPr>
        <w:t xml:space="preserve">Modalità di verifica formativa </w:t>
      </w:r>
      <w:r>
        <w:rPr>
          <w:iCs/>
          <w:color w:val="000000"/>
          <w:highlight w:val="yellow"/>
        </w:rPr>
        <w:t>(restituzione degli elaborati corretti, colloqui in video conferenza , rispetto dei tempi di consegna, livello di interazione, test on line ecc.)</w:t>
      </w:r>
    </w:p>
    <w:p w:rsidR="00D932A1" w:rsidRDefault="00D932A1" w:rsidP="00D932A1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lastRenderedPageBreak/>
        <w:t xml:space="preserve">Non ho effettuato verifiche a distanza </w:t>
      </w:r>
    </w:p>
    <w:p w:rsidR="00D932A1" w:rsidRDefault="00D932A1" w:rsidP="00D932A1">
      <w:pPr>
        <w:jc w:val="both"/>
        <w:rPr>
          <w:color w:val="000000"/>
          <w:szCs w:val="24"/>
        </w:rPr>
      </w:pPr>
    </w:p>
    <w:p w:rsidR="00D932A1" w:rsidRDefault="00D932A1" w:rsidP="00D932A1">
      <w:pPr>
        <w:jc w:val="both"/>
        <w:rPr>
          <w:b/>
          <w:color w:val="000000"/>
          <w:szCs w:val="24"/>
        </w:rPr>
      </w:pPr>
    </w:p>
    <w:p w:rsidR="00D932A1" w:rsidRDefault="00D932A1" w:rsidP="00D932A1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valutazione finale</w:t>
      </w:r>
    </w:p>
    <w:p w:rsidR="00D932A1" w:rsidRDefault="00D932A1" w:rsidP="00403AAA">
      <w:pPr>
        <w:adjustRightInd w:val="0"/>
        <w:spacing w:line="320" w:lineRule="atLeast"/>
        <w:jc w:val="both"/>
        <w:rPr>
          <w:color w:val="000000"/>
          <w:sz w:val="16"/>
          <w:szCs w:val="16"/>
        </w:rPr>
      </w:pPr>
      <w:r>
        <w:rPr>
          <w:rFonts w:ascii="Verdana" w:hAnsi="Verdana"/>
          <w:bCs/>
        </w:rPr>
        <w:t xml:space="preserve">La valutazione finale si è basata sui risultati conseguiti nelle verifiche scritte e orali, ma anche sull’impegno e la partecipazione in classe, nonché sui miglioramenti rilevati rispetto alla situazione di partenza. </w:t>
      </w:r>
      <w:bookmarkStart w:id="0" w:name="_GoBack"/>
      <w:bookmarkEnd w:id="0"/>
    </w:p>
    <w:p w:rsidR="00D932A1" w:rsidRDefault="00D932A1" w:rsidP="00D932A1">
      <w:pPr>
        <w:ind w:left="720"/>
        <w:rPr>
          <w:color w:val="000000"/>
          <w:sz w:val="16"/>
          <w:szCs w:val="16"/>
        </w:rPr>
      </w:pPr>
    </w:p>
    <w:p w:rsidR="00D932A1" w:rsidRDefault="00D932A1" w:rsidP="00D932A1">
      <w:pPr>
        <w:ind w:left="720"/>
        <w:rPr>
          <w:color w:val="000000"/>
          <w:sz w:val="16"/>
          <w:szCs w:val="16"/>
        </w:rPr>
      </w:pPr>
    </w:p>
    <w:p w:rsidR="00D932A1" w:rsidRDefault="00D932A1" w:rsidP="00D932A1">
      <w:pPr>
        <w:ind w:left="720"/>
        <w:rPr>
          <w:color w:val="000000"/>
          <w:sz w:val="16"/>
          <w:szCs w:val="16"/>
        </w:rPr>
      </w:pPr>
    </w:p>
    <w:p w:rsidR="00D932A1" w:rsidRDefault="00D932A1" w:rsidP="00D932A1">
      <w:pPr>
        <w:ind w:left="720"/>
        <w:rPr>
          <w:color w:val="000000"/>
          <w:sz w:val="16"/>
          <w:szCs w:val="16"/>
        </w:rPr>
      </w:pPr>
    </w:p>
    <w:p w:rsidR="00D932A1" w:rsidRDefault="00415CBA" w:rsidP="00D932A1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  <w:t>8/06/2023</w:t>
      </w:r>
      <w:r w:rsidR="00D932A1">
        <w:rPr>
          <w:color w:val="000000"/>
          <w:szCs w:val="24"/>
        </w:rPr>
        <w:tab/>
      </w:r>
      <w:r w:rsidR="00D932A1">
        <w:rPr>
          <w:color w:val="000000"/>
          <w:szCs w:val="24"/>
        </w:rPr>
        <w:tab/>
      </w:r>
      <w:r w:rsidR="00D932A1">
        <w:rPr>
          <w:color w:val="000000"/>
          <w:szCs w:val="24"/>
        </w:rPr>
        <w:tab/>
      </w:r>
      <w:r w:rsidR="00D932A1">
        <w:rPr>
          <w:color w:val="000000"/>
          <w:szCs w:val="24"/>
        </w:rPr>
        <w:tab/>
      </w:r>
      <w:r w:rsidR="00D932A1">
        <w:rPr>
          <w:color w:val="000000"/>
          <w:szCs w:val="24"/>
        </w:rPr>
        <w:tab/>
      </w:r>
      <w:r w:rsidR="00D932A1">
        <w:rPr>
          <w:color w:val="000000"/>
          <w:szCs w:val="24"/>
        </w:rPr>
        <w:tab/>
        <w:t>Il docente</w:t>
      </w:r>
    </w:p>
    <w:p w:rsidR="00D932A1" w:rsidRDefault="00D932A1" w:rsidP="00D932A1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Claudia Chiaraluce</w:t>
      </w:r>
    </w:p>
    <w:p w:rsidR="00D932A1" w:rsidRDefault="00D932A1" w:rsidP="00D932A1">
      <w:pPr>
        <w:rPr>
          <w:i/>
          <w:color w:val="000000"/>
          <w:szCs w:val="24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sectPr w:rsidR="003A5EA9" w:rsidRPr="003B3E43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62" w:rsidRDefault="003E3462" w:rsidP="003E1E65">
      <w:r>
        <w:separator/>
      </w:r>
    </w:p>
  </w:endnote>
  <w:endnote w:type="continuationSeparator" w:id="0">
    <w:p w:rsidR="003E3462" w:rsidRDefault="003E3462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verloc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403AAA">
      <w:rPr>
        <w:i/>
        <w:noProof/>
        <w:sz w:val="16"/>
      </w:rPr>
      <w:t>2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62" w:rsidRDefault="003E3462" w:rsidP="003E1E65">
      <w:r>
        <w:separator/>
      </w:r>
    </w:p>
  </w:footnote>
  <w:footnote w:type="continuationSeparator" w:id="0">
    <w:p w:rsidR="003E3462" w:rsidRDefault="003E3462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5509D"/>
    <w:rsid w:val="00062D1C"/>
    <w:rsid w:val="00147F28"/>
    <w:rsid w:val="0017776E"/>
    <w:rsid w:val="00274DF3"/>
    <w:rsid w:val="002C0094"/>
    <w:rsid w:val="002D1441"/>
    <w:rsid w:val="002D15CD"/>
    <w:rsid w:val="00310CAB"/>
    <w:rsid w:val="00333326"/>
    <w:rsid w:val="0034335C"/>
    <w:rsid w:val="00380A87"/>
    <w:rsid w:val="003875C4"/>
    <w:rsid w:val="003A5EA9"/>
    <w:rsid w:val="003D7332"/>
    <w:rsid w:val="003E1E65"/>
    <w:rsid w:val="003E3462"/>
    <w:rsid w:val="00403AAA"/>
    <w:rsid w:val="00415CBA"/>
    <w:rsid w:val="004340A5"/>
    <w:rsid w:val="004706F9"/>
    <w:rsid w:val="0049500E"/>
    <w:rsid w:val="004D3F79"/>
    <w:rsid w:val="004D56E6"/>
    <w:rsid w:val="00555896"/>
    <w:rsid w:val="005B0487"/>
    <w:rsid w:val="005D68C9"/>
    <w:rsid w:val="005F2698"/>
    <w:rsid w:val="0062088A"/>
    <w:rsid w:val="00647883"/>
    <w:rsid w:val="006808E3"/>
    <w:rsid w:val="006D5CCF"/>
    <w:rsid w:val="007226EC"/>
    <w:rsid w:val="00741B74"/>
    <w:rsid w:val="0076211B"/>
    <w:rsid w:val="007E5110"/>
    <w:rsid w:val="00802034"/>
    <w:rsid w:val="0084174E"/>
    <w:rsid w:val="00881BCB"/>
    <w:rsid w:val="00887C73"/>
    <w:rsid w:val="008E71A2"/>
    <w:rsid w:val="0090149B"/>
    <w:rsid w:val="00916082"/>
    <w:rsid w:val="009259FE"/>
    <w:rsid w:val="009C486A"/>
    <w:rsid w:val="00A2071C"/>
    <w:rsid w:val="00A233EE"/>
    <w:rsid w:val="00AD3C18"/>
    <w:rsid w:val="00AE01C5"/>
    <w:rsid w:val="00B5486B"/>
    <w:rsid w:val="00B6460C"/>
    <w:rsid w:val="00BA7F6F"/>
    <w:rsid w:val="00C85FF7"/>
    <w:rsid w:val="00CF2649"/>
    <w:rsid w:val="00D02453"/>
    <w:rsid w:val="00D3326B"/>
    <w:rsid w:val="00D932A1"/>
    <w:rsid w:val="00E32FE0"/>
    <w:rsid w:val="00E608A0"/>
    <w:rsid w:val="00EA11FD"/>
    <w:rsid w:val="00EB08EB"/>
    <w:rsid w:val="00EB5A57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1BDE7"/>
  <w15:docId w15:val="{52167AAB-4C7F-4D87-92A9-808E3098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CorpotestoCarattere">
    <w:name w:val="Corpo testo Carattere"/>
    <w:basedOn w:val="Carpredefinitoparagrafo"/>
    <w:link w:val="Corpotesto"/>
    <w:uiPriority w:val="1"/>
    <w:rsid w:val="00D932A1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AD591-30BE-4E10-BBB2-0F6BE09E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FERRARA</dc:creator>
  <cp:lastModifiedBy>User</cp:lastModifiedBy>
  <cp:revision>10</cp:revision>
  <dcterms:created xsi:type="dcterms:W3CDTF">2023-05-29T16:07:00Z</dcterms:created>
  <dcterms:modified xsi:type="dcterms:W3CDTF">2023-06-05T13:04:00Z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