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  <w:bookmarkStart w:id="0" w:name="_GoBack"/>
      <w:bookmarkEnd w:id="0"/>
    </w:p>
    <w:p w:rsidR="003A5EA9" w:rsidRPr="00240660" w:rsidRDefault="00AE7E7C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Anno scolastico 2022 - 2023</w:t>
      </w:r>
    </w:p>
    <w:p w:rsidR="003A5EA9" w:rsidRPr="00240660" w:rsidRDefault="0019572C" w:rsidP="0019572C">
      <w:pPr>
        <w:adjustRightInd w:val="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                                                        </w:t>
      </w:r>
      <w:r w:rsidR="003A5EA9" w:rsidRPr="00240660">
        <w:rPr>
          <w:b/>
          <w:bCs/>
          <w:color w:val="000000"/>
          <w:szCs w:val="24"/>
        </w:rPr>
        <w:t xml:space="preserve">Classe </w:t>
      </w:r>
      <w:r w:rsidR="00AE7E7C">
        <w:rPr>
          <w:b/>
          <w:bCs/>
          <w:color w:val="000000"/>
          <w:szCs w:val="24"/>
        </w:rPr>
        <w:t>1 AT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</w:t>
      </w:r>
      <w:r w:rsidR="00AE7E7C">
        <w:rPr>
          <w:color w:val="000000"/>
          <w:szCs w:val="24"/>
        </w:rPr>
        <w:t>./Prof.ssa LA MARCA FILOMENA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 w:rsidR="00AE7E7C">
        <w:rPr>
          <w:color w:val="000000"/>
          <w:szCs w:val="24"/>
        </w:rPr>
        <w:t xml:space="preserve"> DIRITTO</w:t>
      </w:r>
      <w:r w:rsidR="0019572C">
        <w:rPr>
          <w:color w:val="000000"/>
          <w:szCs w:val="24"/>
        </w:rPr>
        <w:t xml:space="preserve"> ED ECONOMIA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:rsidR="00841EBC" w:rsidRDefault="00841EBC" w:rsidP="002845A9">
      <w:pPr>
        <w:jc w:val="both"/>
        <w:rPr>
          <w:color w:val="000000"/>
          <w:sz w:val="20"/>
        </w:rPr>
      </w:pPr>
    </w:p>
    <w:p w:rsidR="00C22946" w:rsidRPr="00C22946" w:rsidRDefault="0019572C" w:rsidP="002845A9">
      <w:pPr>
        <w:jc w:val="both"/>
        <w:rPr>
          <w:color w:val="000000"/>
          <w:sz w:val="20"/>
        </w:rPr>
      </w:pPr>
      <w:r w:rsidRPr="00C22946">
        <w:rPr>
          <w:color w:val="000000"/>
          <w:sz w:val="20"/>
        </w:rPr>
        <w:t>La classe</w:t>
      </w:r>
      <w:r w:rsidR="00841EBC">
        <w:rPr>
          <w:color w:val="000000"/>
          <w:sz w:val="20"/>
        </w:rPr>
        <w:t>,</w:t>
      </w:r>
      <w:r w:rsidR="0055462C" w:rsidRPr="00C22946">
        <w:rPr>
          <w:color w:val="000000"/>
          <w:sz w:val="20"/>
        </w:rPr>
        <w:t xml:space="preserve"> </w:t>
      </w:r>
      <w:r w:rsidR="00841EBC">
        <w:rPr>
          <w:color w:val="000000"/>
          <w:sz w:val="20"/>
        </w:rPr>
        <w:t>inizialmente formata da</w:t>
      </w:r>
      <w:r w:rsidR="0055462C" w:rsidRPr="00C22946">
        <w:rPr>
          <w:color w:val="000000"/>
          <w:sz w:val="20"/>
        </w:rPr>
        <w:t xml:space="preserve"> 26 alunni </w:t>
      </w:r>
      <w:r w:rsidR="00841EBC">
        <w:rPr>
          <w:color w:val="000000"/>
          <w:sz w:val="20"/>
        </w:rPr>
        <w:t>alcuni dei quali nel corso dell’anno scolastico</w:t>
      </w:r>
      <w:r w:rsidR="0055462C" w:rsidRPr="00C22946">
        <w:rPr>
          <w:color w:val="000000"/>
          <w:sz w:val="20"/>
        </w:rPr>
        <w:t xml:space="preserve"> hanno cambiato indirizzo di studio</w:t>
      </w:r>
      <w:r w:rsidR="00841EBC">
        <w:rPr>
          <w:color w:val="000000"/>
          <w:sz w:val="20"/>
        </w:rPr>
        <w:t>,</w:t>
      </w:r>
      <w:r w:rsidR="00AE7E7C" w:rsidRPr="00C22946">
        <w:rPr>
          <w:color w:val="000000"/>
          <w:sz w:val="20"/>
        </w:rPr>
        <w:t xml:space="preserve"> </w:t>
      </w:r>
      <w:r w:rsidR="00841EBC">
        <w:rPr>
          <w:color w:val="000000"/>
          <w:sz w:val="20"/>
        </w:rPr>
        <w:t xml:space="preserve">è attualmente </w:t>
      </w:r>
      <w:r w:rsidR="00AE7E7C" w:rsidRPr="00C22946">
        <w:rPr>
          <w:color w:val="000000"/>
          <w:sz w:val="20"/>
        </w:rPr>
        <w:t>composta da venti alunni,</w:t>
      </w:r>
      <w:r w:rsidRPr="00C22946">
        <w:rPr>
          <w:color w:val="000000"/>
          <w:sz w:val="20"/>
        </w:rPr>
        <w:t xml:space="preserve"> d</w:t>
      </w:r>
      <w:r w:rsidR="00841EBC">
        <w:rPr>
          <w:color w:val="000000"/>
          <w:sz w:val="20"/>
        </w:rPr>
        <w:t>i cui due con BES e due con DSA. D</w:t>
      </w:r>
      <w:r w:rsidR="00AE7E7C" w:rsidRPr="00C22946">
        <w:rPr>
          <w:color w:val="000000"/>
          <w:sz w:val="20"/>
        </w:rPr>
        <w:t>a un punto di vista disciplin</w:t>
      </w:r>
      <w:r w:rsidR="00B316F0" w:rsidRPr="00C22946">
        <w:rPr>
          <w:color w:val="000000"/>
          <w:sz w:val="20"/>
        </w:rPr>
        <w:t>are</w:t>
      </w:r>
      <w:r w:rsidR="00841EBC">
        <w:rPr>
          <w:color w:val="000000"/>
          <w:sz w:val="20"/>
        </w:rPr>
        <w:t xml:space="preserve"> la classe è migliorata anche se alcuni</w:t>
      </w:r>
      <w:r w:rsidR="003C5991" w:rsidRPr="00C22946">
        <w:rPr>
          <w:color w:val="000000"/>
          <w:sz w:val="20"/>
        </w:rPr>
        <w:t xml:space="preserve"> </w:t>
      </w:r>
      <w:r w:rsidR="00AE7E7C" w:rsidRPr="00C22946">
        <w:rPr>
          <w:color w:val="000000"/>
          <w:sz w:val="20"/>
        </w:rPr>
        <w:t>alunni non sempre hanno assunto un comportamento rispettoso delle regole e collaborativo nel rapp</w:t>
      </w:r>
      <w:r w:rsidR="002F0495" w:rsidRPr="00C22946">
        <w:rPr>
          <w:color w:val="000000"/>
          <w:sz w:val="20"/>
        </w:rPr>
        <w:t>orto con l’insegnate. Per quanto riguarda il profitto</w:t>
      </w:r>
      <w:r w:rsidR="003C5991" w:rsidRPr="00C22946">
        <w:rPr>
          <w:color w:val="000000"/>
          <w:sz w:val="20"/>
        </w:rPr>
        <w:t>,</w:t>
      </w:r>
      <w:r w:rsidR="002F0495" w:rsidRPr="00C22946">
        <w:rPr>
          <w:color w:val="000000"/>
          <w:sz w:val="20"/>
        </w:rPr>
        <w:t xml:space="preserve"> soprattutto nell’ultima parte dell’anno</w:t>
      </w:r>
      <w:r w:rsidR="003C5991" w:rsidRPr="00C22946">
        <w:rPr>
          <w:color w:val="000000"/>
          <w:sz w:val="20"/>
        </w:rPr>
        <w:t>,</w:t>
      </w:r>
      <w:r w:rsidR="00B20980" w:rsidRPr="00C22946">
        <w:rPr>
          <w:color w:val="000000"/>
          <w:sz w:val="20"/>
        </w:rPr>
        <w:t xml:space="preserve"> la classe</w:t>
      </w:r>
      <w:r w:rsidR="002F0495" w:rsidRPr="00C22946">
        <w:rPr>
          <w:color w:val="000000"/>
          <w:sz w:val="20"/>
        </w:rPr>
        <w:t xml:space="preserve"> si è mostrata più interessata alla materia e più partecipe al dialogo educativo raggiun</w:t>
      </w:r>
      <w:r w:rsidR="00841EBC">
        <w:rPr>
          <w:color w:val="000000"/>
          <w:sz w:val="20"/>
        </w:rPr>
        <w:t>gendo risultati</w:t>
      </w:r>
      <w:r w:rsidRPr="00C22946">
        <w:rPr>
          <w:color w:val="000000"/>
          <w:sz w:val="20"/>
        </w:rPr>
        <w:t xml:space="preserve"> discreti. </w:t>
      </w:r>
      <w:r w:rsidR="00B316F0" w:rsidRPr="00C22946">
        <w:rPr>
          <w:color w:val="000000"/>
          <w:sz w:val="20"/>
        </w:rPr>
        <w:t xml:space="preserve">Inoltre nel gruppo classe è presente un’alunna </w:t>
      </w:r>
      <w:r w:rsidR="003C5991" w:rsidRPr="00C22946">
        <w:rPr>
          <w:color w:val="000000"/>
          <w:sz w:val="20"/>
        </w:rPr>
        <w:t>che si è sempre distinta per partecipazione</w:t>
      </w:r>
      <w:r w:rsidR="00B316F0" w:rsidRPr="00C22946">
        <w:rPr>
          <w:color w:val="000000"/>
          <w:sz w:val="20"/>
        </w:rPr>
        <w:t xml:space="preserve"> attiva</w:t>
      </w:r>
      <w:r w:rsidR="003C5991" w:rsidRPr="00C22946">
        <w:rPr>
          <w:color w:val="000000"/>
          <w:sz w:val="20"/>
        </w:rPr>
        <w:t>, impegno e studio,</w:t>
      </w:r>
      <w:r w:rsidR="00B316F0" w:rsidRPr="00C22946">
        <w:rPr>
          <w:color w:val="000000"/>
          <w:sz w:val="20"/>
        </w:rPr>
        <w:t xml:space="preserve"> raggiungendo risult</w:t>
      </w:r>
      <w:r w:rsidR="00841EBC">
        <w:rPr>
          <w:color w:val="000000"/>
          <w:sz w:val="20"/>
        </w:rPr>
        <w:t>ati buoni</w:t>
      </w:r>
      <w:r w:rsidR="003C5991" w:rsidRPr="00C22946">
        <w:rPr>
          <w:color w:val="000000"/>
          <w:sz w:val="20"/>
        </w:rPr>
        <w:t>. Purtroppo nel gruppo classe qualche alunno non ha raggiunto risultati sufficienti per lo scarso impegno nello studio a casa e per la mancata partecipazione in classe</w:t>
      </w:r>
      <w:r w:rsidR="00B20980" w:rsidRPr="00C22946">
        <w:rPr>
          <w:color w:val="000000"/>
          <w:sz w:val="20"/>
        </w:rPr>
        <w:t>.</w:t>
      </w:r>
    </w:p>
    <w:p w:rsidR="00C22946" w:rsidRPr="00841EBC" w:rsidRDefault="00C22946" w:rsidP="00C22946">
      <w:pPr>
        <w:rPr>
          <w:color w:val="000000"/>
          <w:sz w:val="20"/>
          <w:szCs w:val="20"/>
        </w:rPr>
      </w:pPr>
      <w:r w:rsidRPr="00841EBC">
        <w:rPr>
          <w:color w:val="000000"/>
          <w:sz w:val="20"/>
          <w:szCs w:val="20"/>
        </w:rPr>
        <w:t>Il programma è stato svolto quasi totalmente e secondo le indicazioni del dipartimento di diritto.</w:t>
      </w:r>
    </w:p>
    <w:p w:rsidR="003A5EA9" w:rsidRPr="00841EBC" w:rsidRDefault="00AE7E7C" w:rsidP="002845A9">
      <w:pPr>
        <w:jc w:val="both"/>
        <w:rPr>
          <w:b/>
          <w:color w:val="000000"/>
          <w:sz w:val="20"/>
          <w:szCs w:val="20"/>
        </w:rPr>
      </w:pPr>
      <w:r w:rsidRPr="00841EBC">
        <w:rPr>
          <w:b/>
          <w:color w:val="000000"/>
          <w:sz w:val="20"/>
          <w:szCs w:val="20"/>
        </w:rPr>
        <w:t xml:space="preserve"> </w:t>
      </w:r>
      <w:r w:rsidR="002F0495" w:rsidRPr="00841EBC">
        <w:rPr>
          <w:b/>
          <w:color w:val="000000"/>
          <w:sz w:val="20"/>
          <w:szCs w:val="20"/>
        </w:rPr>
        <w:t xml:space="preserve"> </w:t>
      </w:r>
    </w:p>
    <w:p w:rsidR="003A5EA9" w:rsidRPr="003B3E43" w:rsidRDefault="003A5EA9" w:rsidP="002845A9">
      <w:pPr>
        <w:jc w:val="both"/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:rsidR="003A5EA9" w:rsidRPr="00FC2624" w:rsidRDefault="00FC2624" w:rsidP="00FC2624">
      <w:pPr>
        <w:pStyle w:val="Corpotesto"/>
        <w:widowControl/>
        <w:numPr>
          <w:ilvl w:val="0"/>
          <w:numId w:val="4"/>
        </w:numPr>
        <w:autoSpaceDE/>
        <w:jc w:val="both"/>
        <w:rPr>
          <w:b/>
        </w:rPr>
      </w:pPr>
      <w:r>
        <w:t>Comprensione ed analisi degli argomenti di natura giuridica ed economica</w:t>
      </w:r>
      <w:r>
        <w:rPr>
          <w:b/>
        </w:rPr>
        <w:t>.</w:t>
      </w:r>
      <w:r>
        <w:t xml:space="preserve"> </w:t>
      </w:r>
    </w:p>
    <w:p w:rsidR="003A5EA9" w:rsidRPr="00D21307" w:rsidRDefault="00567A44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567A44">
        <w:t>Capacità di esporre</w:t>
      </w:r>
      <w:r>
        <w:rPr>
          <w:b/>
        </w:rPr>
        <w:t xml:space="preserve"> </w:t>
      </w:r>
      <w:r w:rsidRPr="00567A44">
        <w:t>in modo adeguato i concetti acquisiti utilizzando il linguaggio giuridico essenziale</w:t>
      </w:r>
      <w:r w:rsidR="003A5EA9" w:rsidRPr="00567A44">
        <w:t>.</w:t>
      </w:r>
    </w:p>
    <w:p w:rsidR="00FC2624" w:rsidRPr="00567A44" w:rsidRDefault="00FC2624" w:rsidP="00FC2624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>
        <w:t>Comprensione del</w:t>
      </w:r>
      <w:r w:rsidRPr="00567A44">
        <w:t xml:space="preserve"> ruolo del diritto nella prevenzione</w:t>
      </w:r>
      <w:r w:rsidR="00B239CB">
        <w:t xml:space="preserve">, nella </w:t>
      </w:r>
      <w:r w:rsidRPr="00567A44">
        <w:t>soluzione di conflitti e nell’organizzazione sociale.</w:t>
      </w:r>
    </w:p>
    <w:p w:rsidR="00FC2624" w:rsidRPr="00567A44" w:rsidRDefault="00FC2624" w:rsidP="00FC2624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>
        <w:t>Comprensione della</w:t>
      </w:r>
      <w:r w:rsidRPr="00567A44">
        <w:t xml:space="preserve"> motivazione di un ordine gerarchico delle fonti del n</w:t>
      </w:r>
      <w:r w:rsidR="00B239CB">
        <w:t>ostro ordinamento giuridico e del</w:t>
      </w:r>
      <w:r w:rsidRPr="00567A44">
        <w:t xml:space="preserve"> ruolo primario della Costituzione.</w:t>
      </w:r>
    </w:p>
    <w:p w:rsidR="00567A44" w:rsidRPr="00567A44" w:rsidRDefault="00FC2624" w:rsidP="00FC2624">
      <w:pPr>
        <w:pStyle w:val="Corpotesto"/>
        <w:widowControl/>
        <w:autoSpaceDE/>
        <w:autoSpaceDN/>
        <w:jc w:val="both"/>
      </w:pPr>
      <w:r>
        <w:t xml:space="preserve"> 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t>Materiali di studio proposti</w:t>
      </w:r>
      <w:r>
        <w:rPr>
          <w:b/>
          <w:bCs/>
          <w:szCs w:val="24"/>
        </w:rPr>
        <w:t xml:space="preserve"> </w:t>
      </w:r>
      <w:r w:rsidRPr="00B51DD5">
        <w:rPr>
          <w:highlight w:val="yellow"/>
        </w:rPr>
        <w:t>(libro di testo parte digitale, schede, materiali prodotti dall’insegnate, visione di filmati, documentari, lezioni registrate dalla RAI, YouTube, Treccani ecc.)</w:t>
      </w:r>
    </w:p>
    <w:p w:rsidR="003A5EA9" w:rsidRPr="00D21307" w:rsidRDefault="0055462C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Libro di testo cartaceo e digitale</w:t>
      </w:r>
      <w:r w:rsidR="003A5EA9" w:rsidRPr="00D21307">
        <w:rPr>
          <w:b/>
        </w:rPr>
        <w:t>.</w:t>
      </w:r>
    </w:p>
    <w:p w:rsidR="003A5EA9" w:rsidRPr="00D21307" w:rsidRDefault="0055462C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Materiale fornito dalla docente</w:t>
      </w:r>
      <w:r w:rsidR="003A5EA9" w:rsidRPr="00D21307">
        <w:rPr>
          <w:b/>
        </w:rPr>
        <w:t>.</w:t>
      </w:r>
    </w:p>
    <w:p w:rsidR="003A5EA9" w:rsidRDefault="0055462C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V</w:t>
      </w:r>
      <w:r w:rsidR="00E63206">
        <w:rPr>
          <w:b/>
        </w:rPr>
        <w:t>ideo tratti dal sito RAISCUOLA</w:t>
      </w:r>
      <w:r w:rsidR="003A5EA9" w:rsidRPr="00D21307">
        <w:rPr>
          <w:b/>
        </w:rPr>
        <w:t>.</w:t>
      </w:r>
    </w:p>
    <w:p w:rsidR="003A5EA9" w:rsidRDefault="003A5EA9" w:rsidP="00E63206">
      <w:pPr>
        <w:pStyle w:val="Corpotesto"/>
        <w:widowControl/>
        <w:autoSpaceDE/>
        <w:autoSpaceDN/>
        <w:ind w:left="360"/>
        <w:jc w:val="both"/>
        <w:rPr>
          <w:b/>
        </w:rPr>
      </w:pPr>
    </w:p>
    <w:p w:rsidR="003A5EA9" w:rsidRPr="00151D1D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B51DD5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</w:t>
      </w:r>
    </w:p>
    <w:p w:rsidR="003A5EA9" w:rsidRPr="00F95DD5" w:rsidRDefault="00E6320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F95DD5">
        <w:t>Lezione frontale</w:t>
      </w:r>
      <w:r w:rsidR="003A5EA9" w:rsidRPr="00F95DD5">
        <w:t>.</w:t>
      </w:r>
    </w:p>
    <w:p w:rsidR="003A5EA9" w:rsidRPr="00F95DD5" w:rsidRDefault="00E6320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F95DD5">
        <w:t>Lezione interattiva</w:t>
      </w:r>
      <w:r w:rsidR="003A5EA9" w:rsidRPr="00F95DD5">
        <w:t>.</w:t>
      </w:r>
    </w:p>
    <w:p w:rsidR="00F95DD5" w:rsidRPr="00F95DD5" w:rsidRDefault="00F95DD5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F95DD5">
        <w:t>Lettura guidata del libro di testo.</w:t>
      </w:r>
    </w:p>
    <w:p w:rsidR="00F95DD5" w:rsidRPr="00F95DD5" w:rsidRDefault="00F95DD5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F95DD5">
        <w:t>Esercizi applicativi in classe.</w:t>
      </w:r>
    </w:p>
    <w:p w:rsidR="003A5EA9" w:rsidRDefault="003A5EA9" w:rsidP="00B239CB">
      <w:pPr>
        <w:pStyle w:val="Corpotesto"/>
        <w:widowControl/>
        <w:autoSpaceDE/>
        <w:autoSpaceDN/>
        <w:jc w:val="both"/>
        <w:rPr>
          <w:b/>
        </w:rPr>
      </w:pPr>
    </w:p>
    <w:p w:rsidR="003A5EA9" w:rsidRDefault="003A5EA9" w:rsidP="003A5EA9">
      <w:pPr>
        <w:pStyle w:val="Corpotesto"/>
        <w:jc w:val="both"/>
        <w:rPr>
          <w:b/>
        </w:rPr>
      </w:pPr>
    </w:p>
    <w:p w:rsidR="003A5EA9" w:rsidRDefault="003A5EA9" w:rsidP="003A5EA9">
      <w:pPr>
        <w:pStyle w:val="Corpotesto"/>
        <w:jc w:val="both"/>
        <w:rPr>
          <w:b/>
        </w:rPr>
      </w:pPr>
      <w:r w:rsidRPr="00B51DD5">
        <w:rPr>
          <w:b/>
          <w:highlight w:val="yellow"/>
        </w:rPr>
        <w:t>A distanza</w:t>
      </w:r>
    </w:p>
    <w:p w:rsidR="003A5EA9" w:rsidRPr="00B51DD5" w:rsidRDefault="003A5EA9" w:rsidP="003A5EA9">
      <w:pPr>
        <w:pStyle w:val="Corpotesto"/>
        <w:jc w:val="both"/>
        <w:rPr>
          <w:b/>
        </w:rPr>
      </w:pPr>
      <w:r>
        <w:rPr>
          <w:b/>
        </w:rPr>
        <w:t xml:space="preserve">  </w:t>
      </w:r>
    </w:p>
    <w:p w:rsidR="003A5EA9" w:rsidRDefault="003A5EA9" w:rsidP="003A5EA9">
      <w:r w:rsidRPr="005C2896">
        <w:rPr>
          <w:b/>
          <w:bCs/>
          <w:szCs w:val="24"/>
        </w:rPr>
        <w:t>Tipologia di gestione delle interazioni con gli alunni</w:t>
      </w:r>
      <w:r>
        <w:rPr>
          <w:b/>
          <w:bCs/>
          <w:szCs w:val="24"/>
        </w:rPr>
        <w:t xml:space="preserve"> – specificare con quale frequenza </w:t>
      </w:r>
      <w:r w:rsidRPr="00B51DD5">
        <w:rPr>
          <w:highlight w:val="yellow"/>
        </w:rPr>
        <w:t xml:space="preserve">(videolezioni, chat, 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restituzione degli elaborati </w:t>
      </w:r>
      <w:r w:rsidRPr="00B51DD5">
        <w:rPr>
          <w:rStyle w:val="normaltextrun"/>
          <w:highlight w:val="yellow"/>
          <w:shd w:val="clear" w:color="auto" w:fill="FFFFFF"/>
        </w:rPr>
        <w:t>corretti tramite posta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 elettronica, chiamate vocali di gruppo</w:t>
      </w:r>
      <w:r>
        <w:rPr>
          <w:rStyle w:val="normaltextrun"/>
          <w:color w:val="000000"/>
          <w:highlight w:val="yellow"/>
          <w:shd w:val="clear" w:color="auto" w:fill="FFFFFF"/>
        </w:rPr>
        <w:t xml:space="preserve">) 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Default="003A5EA9" w:rsidP="003A5EA9">
      <w:pPr>
        <w:pStyle w:val="Corpotesto"/>
        <w:ind w:left="720"/>
        <w:jc w:val="both"/>
        <w:rPr>
          <w:b/>
        </w:rPr>
      </w:pPr>
    </w:p>
    <w:p w:rsidR="003A5EA9" w:rsidRPr="0038094A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  <w:r>
        <w:rPr>
          <w:b/>
          <w:bCs/>
          <w:iCs/>
          <w:color w:val="000000"/>
          <w:szCs w:val="24"/>
        </w:rPr>
        <w:t xml:space="preserve"> </w:t>
      </w:r>
      <w:r w:rsidRPr="00B51DD5">
        <w:rPr>
          <w:iCs/>
          <w:color w:val="000000"/>
          <w:highlight w:val="yellow"/>
        </w:rPr>
        <w:t xml:space="preserve">(e-mail – aule virtuali del RE, didattica del RE - Google education, Teams di office 365, </w:t>
      </w:r>
      <w:r w:rsidRPr="00B51DD5">
        <w:rPr>
          <w:highlight w:val="yellow"/>
        </w:rPr>
        <w:t xml:space="preserve">WhatsApp, Edmodo, Zoom, </w:t>
      </w:r>
      <w:r w:rsidRPr="00B51DD5">
        <w:rPr>
          <w:rStyle w:val="spellingerror"/>
          <w:highlight w:val="yellow"/>
          <w:shd w:val="clear" w:color="auto" w:fill="FFFFFF"/>
        </w:rPr>
        <w:t>Weschool</w:t>
      </w:r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r w:rsidRPr="00B51DD5">
        <w:rPr>
          <w:rStyle w:val="spellingerror"/>
          <w:highlight w:val="yellow"/>
          <w:shd w:val="clear" w:color="auto" w:fill="FFFFFF"/>
        </w:rPr>
        <w:t>GoToMeeting</w:t>
      </w:r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r w:rsidRPr="00B51DD5">
        <w:rPr>
          <w:highlight w:val="yellow"/>
        </w:rPr>
        <w:t>ecc.)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B51DD5" w:rsidRDefault="003A5EA9" w:rsidP="003A5EA9">
      <w:pPr>
        <w:ind w:left="360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utilizzati)</w:t>
      </w:r>
    </w:p>
    <w:p w:rsidR="003A5EA9" w:rsidRPr="00352122" w:rsidRDefault="001F5A0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352122">
        <w:t>Dispensa da un eccessivo carico di compiti con riadattamento e riduzione delle pagine da studiare, senza modificare gli obiettivi</w:t>
      </w:r>
      <w:r w:rsidR="003A5EA9" w:rsidRPr="00352122">
        <w:t>.</w:t>
      </w:r>
    </w:p>
    <w:p w:rsidR="003A5EA9" w:rsidRPr="00352122" w:rsidRDefault="001F5A0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352122">
        <w:t>Valorizzazione dei successi sugli insuccessi al fine di elevare l’autostima e le motivazioni di studio</w:t>
      </w:r>
      <w:r w:rsidR="003A5EA9" w:rsidRPr="00352122">
        <w:t>.</w:t>
      </w:r>
    </w:p>
    <w:p w:rsidR="003A5EA9" w:rsidRPr="00352122" w:rsidRDefault="001F5A00" w:rsidP="001F5A00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352122">
        <w:t>Accordo sui tempi e sui modi del</w:t>
      </w:r>
      <w:r w:rsidR="00B239CB" w:rsidRPr="00352122">
        <w:t xml:space="preserve">le interrogazioni, </w:t>
      </w:r>
      <w:r w:rsidRPr="00352122">
        <w:t>evitando di spostare le date fissate, a meno di accordi tra il docente e lo studente</w:t>
      </w:r>
      <w:r w:rsidR="003A5EA9" w:rsidRPr="00352122"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 gli Studenti con disabilità sarà proposto una modifica del PEI</w:t>
      </w:r>
      <w:r>
        <w:rPr>
          <w:b/>
          <w:bCs/>
          <w:iCs/>
          <w:color w:val="000000"/>
          <w:szCs w:val="24"/>
        </w:rPr>
        <w:t>, relativo al contributo della disciplina, in coordinazione con l’insegnante di sostegno e gli altri docenti del CdC.</w:t>
      </w:r>
    </w:p>
    <w:p w:rsidR="003A5EA9" w:rsidRPr="00B239CB" w:rsidRDefault="00B239CB" w:rsidP="00B239CB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B239CB">
        <w:t>Non sono presenti studenti con disabilità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(indicare il numero totale trimestre/pentamestre)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Scritte :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D55C48" w:rsidRDefault="003A5EA9" w:rsidP="003A5EA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Orali: </w:t>
      </w:r>
      <w:r w:rsidR="00B239CB" w:rsidRPr="00F95DD5">
        <w:rPr>
          <w:color w:val="000000"/>
          <w:szCs w:val="24"/>
        </w:rPr>
        <w:t>due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A distanza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iCs/>
          <w:color w:val="000000"/>
        </w:rPr>
      </w:pPr>
      <w:r w:rsidRPr="005C2896">
        <w:rPr>
          <w:b/>
          <w:bCs/>
          <w:iCs/>
          <w:color w:val="000000"/>
          <w:szCs w:val="24"/>
        </w:rPr>
        <w:t xml:space="preserve">Modalità di verifica formativa </w:t>
      </w:r>
      <w:r w:rsidRPr="00B51DD5">
        <w:rPr>
          <w:iCs/>
          <w:color w:val="000000"/>
          <w:highlight w:val="yellow"/>
        </w:rPr>
        <w:t xml:space="preserve">(restituzione degli elaborati corretti, colloqui in video conferenza , rispetto </w:t>
      </w:r>
      <w:r w:rsidRPr="00B51DD5">
        <w:rPr>
          <w:iCs/>
          <w:color w:val="000000"/>
          <w:highlight w:val="yellow"/>
        </w:rPr>
        <w:lastRenderedPageBreak/>
        <w:t>dei tempi di consegna, livello di interazione, test on line ecc.)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(indicare il numero totale)</w:t>
      </w:r>
    </w:p>
    <w:p w:rsidR="003A5EA9" w:rsidRPr="00D55C48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  <w:highlight w:val="yellow"/>
        </w:rPr>
      </w:pPr>
      <w:r w:rsidRPr="00D55C48">
        <w:rPr>
          <w:color w:val="000000"/>
          <w:szCs w:val="24"/>
          <w:highlight w:val="yellow"/>
        </w:rPr>
        <w:t>In modalità Sincrona</w:t>
      </w:r>
      <w:r>
        <w:rPr>
          <w:color w:val="000000"/>
          <w:szCs w:val="24"/>
          <w:highlight w:val="yellow"/>
        </w:rPr>
        <w:t>:</w:t>
      </w:r>
    </w:p>
    <w:p w:rsidR="003A5EA9" w:rsidRPr="00D55C48" w:rsidRDefault="003A5EA9" w:rsidP="003A5EA9">
      <w:pPr>
        <w:jc w:val="both"/>
        <w:rPr>
          <w:color w:val="000000"/>
          <w:szCs w:val="24"/>
          <w:highlight w:val="yellow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 w:rsidRPr="00D55C48">
        <w:rPr>
          <w:color w:val="000000"/>
          <w:szCs w:val="24"/>
          <w:highlight w:val="yellow"/>
        </w:rPr>
        <w:t>In modalità asincrona</w:t>
      </w:r>
      <w:r>
        <w:rPr>
          <w:color w:val="000000"/>
          <w:szCs w:val="24"/>
          <w:highlight w:val="yellow"/>
        </w:rPr>
        <w:t>: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:rsidR="003A5EA9" w:rsidRPr="00D21307" w:rsidRDefault="001F5A0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color w:val="000000"/>
        </w:rPr>
        <w:t>Livello individuale di acquisizione di conoscenze e abilità</w:t>
      </w:r>
    </w:p>
    <w:p w:rsidR="003A5EA9" w:rsidRPr="00B239CB" w:rsidRDefault="001F5A0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B239CB">
        <w:t>Progressi compiuti rispetto al livello di partenza</w:t>
      </w:r>
      <w:r w:rsidR="003A5EA9" w:rsidRPr="00B239CB">
        <w:t>.</w:t>
      </w:r>
    </w:p>
    <w:p w:rsidR="003A5EA9" w:rsidRPr="00B239CB" w:rsidRDefault="001F5A0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B239CB">
        <w:t>Interesse, impegno, partecipazione, frequenza</w:t>
      </w:r>
      <w:r w:rsidR="003A5EA9" w:rsidRPr="00B239CB">
        <w:t>.</w:t>
      </w:r>
    </w:p>
    <w:p w:rsidR="003A5EA9" w:rsidRPr="00B239CB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B239CB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B239CB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 w:rsidR="00B239CB">
        <w:rPr>
          <w:color w:val="000000"/>
          <w:szCs w:val="24"/>
        </w:rPr>
        <w:t>08/06/2023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:rsidR="003A5EA9" w:rsidRPr="00E6598A" w:rsidRDefault="003A5EA9" w:rsidP="003A5EA9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B239CB">
        <w:rPr>
          <w:color w:val="000000"/>
          <w:szCs w:val="24"/>
        </w:rPr>
        <w:t xml:space="preserve">    La Marca Filomena</w:t>
      </w:r>
    </w:p>
    <w:p w:rsidR="00881BCB" w:rsidRPr="00B239CB" w:rsidRDefault="00881BCB" w:rsidP="00B239CB">
      <w:pPr>
        <w:rPr>
          <w:i/>
          <w:color w:val="000000"/>
          <w:szCs w:val="24"/>
        </w:rPr>
      </w:pPr>
    </w:p>
    <w:p w:rsidR="00881BCB" w:rsidRDefault="00881BCB" w:rsidP="00881BCB">
      <w:pPr>
        <w:jc w:val="right"/>
        <w:rPr>
          <w:szCs w:val="24"/>
        </w:rPr>
      </w:pPr>
    </w:p>
    <w:p w:rsidR="00647883" w:rsidRPr="003E1E65" w:rsidRDefault="00647883" w:rsidP="00380A87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CE3" w:rsidRDefault="00B83CE3" w:rsidP="003E1E65">
      <w:r>
        <w:separator/>
      </w:r>
    </w:p>
  </w:endnote>
  <w:endnote w:type="continuationSeparator" w:id="0">
    <w:p w:rsidR="00B83CE3" w:rsidRDefault="00B83CE3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 w:rsidR="00485A17">
      <w:rPr>
        <w:i/>
        <w:noProof/>
        <w:sz w:val="16"/>
      </w:rPr>
      <w:t>2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CE3" w:rsidRDefault="00B83CE3" w:rsidP="003E1E65">
      <w:r>
        <w:separator/>
      </w:r>
    </w:p>
  </w:footnote>
  <w:footnote w:type="continuationSeparator" w:id="0">
    <w:p w:rsidR="00B83CE3" w:rsidRDefault="00B83CE3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73"/>
    <w:rsid w:val="00147F28"/>
    <w:rsid w:val="0019572C"/>
    <w:rsid w:val="001F5A00"/>
    <w:rsid w:val="002248EE"/>
    <w:rsid w:val="00274DF3"/>
    <w:rsid w:val="002845A9"/>
    <w:rsid w:val="002D1441"/>
    <w:rsid w:val="002D15CD"/>
    <w:rsid w:val="002F0495"/>
    <w:rsid w:val="00300490"/>
    <w:rsid w:val="00310CAB"/>
    <w:rsid w:val="00333326"/>
    <w:rsid w:val="00352122"/>
    <w:rsid w:val="003707F0"/>
    <w:rsid w:val="00380A87"/>
    <w:rsid w:val="003A5EA9"/>
    <w:rsid w:val="003C5991"/>
    <w:rsid w:val="003D7332"/>
    <w:rsid w:val="003E1E65"/>
    <w:rsid w:val="004340A5"/>
    <w:rsid w:val="004706F9"/>
    <w:rsid w:val="00474320"/>
    <w:rsid w:val="00485A17"/>
    <w:rsid w:val="004D3F79"/>
    <w:rsid w:val="004D56E6"/>
    <w:rsid w:val="0055462C"/>
    <w:rsid w:val="00567A44"/>
    <w:rsid w:val="005B0487"/>
    <w:rsid w:val="005F0819"/>
    <w:rsid w:val="005F2698"/>
    <w:rsid w:val="005F7617"/>
    <w:rsid w:val="0062088A"/>
    <w:rsid w:val="00647883"/>
    <w:rsid w:val="006808E3"/>
    <w:rsid w:val="0076211B"/>
    <w:rsid w:val="007E5110"/>
    <w:rsid w:val="00802034"/>
    <w:rsid w:val="0084174E"/>
    <w:rsid w:val="00841EBC"/>
    <w:rsid w:val="00881BCB"/>
    <w:rsid w:val="00887C73"/>
    <w:rsid w:val="008953CF"/>
    <w:rsid w:val="008E71A2"/>
    <w:rsid w:val="0090149B"/>
    <w:rsid w:val="009259FE"/>
    <w:rsid w:val="009C486A"/>
    <w:rsid w:val="00AD3C18"/>
    <w:rsid w:val="00AE01C5"/>
    <w:rsid w:val="00AE7E7C"/>
    <w:rsid w:val="00B20980"/>
    <w:rsid w:val="00B239CB"/>
    <w:rsid w:val="00B316F0"/>
    <w:rsid w:val="00B5486B"/>
    <w:rsid w:val="00B6460C"/>
    <w:rsid w:val="00B83CE3"/>
    <w:rsid w:val="00BA7F6F"/>
    <w:rsid w:val="00BB24CF"/>
    <w:rsid w:val="00C22946"/>
    <w:rsid w:val="00CF2649"/>
    <w:rsid w:val="00D3326B"/>
    <w:rsid w:val="00DD0E88"/>
    <w:rsid w:val="00E63206"/>
    <w:rsid w:val="00EB08EB"/>
    <w:rsid w:val="00ED1876"/>
    <w:rsid w:val="00F704E0"/>
    <w:rsid w:val="00F95DD5"/>
    <w:rsid w:val="00FC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5D771F-3339-4860-B19C-F6F0EA55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  <w:style w:type="character" w:customStyle="1" w:styleId="CorpotestoCarattere">
    <w:name w:val="Corpo testo Carattere"/>
    <w:basedOn w:val="Carpredefinitoparagrafo"/>
    <w:link w:val="Corpotesto"/>
    <w:uiPriority w:val="1"/>
    <w:rsid w:val="00FC2624"/>
    <w:rPr>
      <w:rFonts w:ascii="Carlito" w:eastAsia="Carlito" w:hAnsi="Carlito" w:cs="Carlito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BAE3E-D5A0-4415-BBEE-8A43BBE8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PC</cp:lastModifiedBy>
  <cp:revision>2</cp:revision>
  <dcterms:created xsi:type="dcterms:W3CDTF">2023-06-12T05:50:00Z</dcterms:created>
  <dcterms:modified xsi:type="dcterms:W3CDTF">2023-06-12T05:50:00Z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